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7" w:type="dxa"/>
        <w:tblCellSpacing w:w="7" w:type="dxa"/>
        <w:tblInd w:w="-8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7"/>
      </w:tblGrid>
      <w:tr w:rsidR="00806B60" w:rsidRPr="00806B60" w:rsidTr="00D82A3F">
        <w:trPr>
          <w:tblCellSpacing w:w="7" w:type="dxa"/>
        </w:trPr>
        <w:tc>
          <w:tcPr>
            <w:tcW w:w="10209" w:type="dxa"/>
            <w:vAlign w:val="center"/>
            <w:hideMark/>
          </w:tcPr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Arial" w:hint="eastAsia"/>
                <w:color w:val="333333"/>
                <w:kern w:val="0"/>
                <w:sz w:val="10"/>
                <w:szCs w:val="10"/>
              </w:rPr>
            </w:pPr>
          </w:p>
        </w:tc>
      </w:tr>
      <w:tr w:rsidR="00806B60" w:rsidRPr="00806B60" w:rsidTr="00D82A3F">
        <w:trPr>
          <w:trHeight w:val="105"/>
          <w:tblCellSpacing w:w="7" w:type="dxa"/>
        </w:trPr>
        <w:tc>
          <w:tcPr>
            <w:tcW w:w="10209" w:type="dxa"/>
            <w:vAlign w:val="center"/>
            <w:hideMark/>
          </w:tcPr>
          <w:p w:rsidR="00806B60" w:rsidRPr="000D79B5" w:rsidRDefault="00806B60" w:rsidP="00806B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Arial" w:hint="eastAsia"/>
                <w:color w:val="333333"/>
                <w:kern w:val="0"/>
                <w:szCs w:val="20"/>
              </w:rPr>
            </w:pPr>
          </w:p>
        </w:tc>
      </w:tr>
      <w:tr w:rsidR="00806B60" w:rsidRPr="00806B60" w:rsidTr="00D82A3F">
        <w:trPr>
          <w:trHeight w:val="105"/>
          <w:tblCellSpacing w:w="7" w:type="dxa"/>
        </w:trPr>
        <w:tc>
          <w:tcPr>
            <w:tcW w:w="10209" w:type="dxa"/>
            <w:vAlign w:val="center"/>
            <w:hideMark/>
          </w:tcPr>
          <w:p w:rsidR="000D79B5" w:rsidRPr="00806B60" w:rsidRDefault="000D79B5" w:rsidP="00806B60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굴림" w:eastAsia="굴림" w:hAnsi="굴림" w:cs="Arial"/>
                <w:noProof/>
                <w:color w:val="333333"/>
                <w:kern w:val="0"/>
                <w:sz w:val="6"/>
                <w:szCs w:val="6"/>
              </w:rPr>
            </w:pP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75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5"/>
              <w:tblpPr w:leftFromText="142" w:rightFromText="142" w:vertAnchor="text" w:horzAnchor="margin" w:tblpXSpec="center" w:tblpY="-30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27"/>
            </w:tblGrid>
            <w:tr w:rsidR="000D79B5" w:rsidTr="000D79B5">
              <w:tc>
                <w:tcPr>
                  <w:tcW w:w="8627" w:type="dxa"/>
                </w:tcPr>
                <w:p w:rsidR="000D79B5" w:rsidRPr="00806B60" w:rsidRDefault="000D79B5" w:rsidP="000E2E49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noProof/>
                      <w:color w:val="333333"/>
                      <w:kern w:val="0"/>
                      <w:sz w:val="6"/>
                      <w:szCs w:val="6"/>
                    </w:rPr>
                  </w:pPr>
                </w:p>
                <w:p w:rsidR="000D79B5" w:rsidRDefault="000D79B5" w:rsidP="000E2E49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noProof/>
                      <w:color w:val="333333"/>
                      <w:kern w:val="0"/>
                      <w:sz w:val="36"/>
                      <w:szCs w:val="18"/>
                    </w:rPr>
                  </w:pPr>
                  <w:r>
                    <w:rPr>
                      <w:rFonts w:ascii="굴림" w:eastAsia="굴림" w:hAnsi="굴림" w:cs="Arial" w:hint="eastAsia"/>
                      <w:noProof/>
                      <w:color w:val="333333"/>
                      <w:kern w:val="0"/>
                      <w:sz w:val="36"/>
                      <w:szCs w:val="18"/>
                    </w:rPr>
                    <w:t>2011년 수도권 매립지관리공사 직원공개 채용</w:t>
                  </w:r>
                </w:p>
                <w:p w:rsidR="000D79B5" w:rsidRPr="00806B60" w:rsidRDefault="000D79B5" w:rsidP="000E2E49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noProof/>
                      <w:color w:val="333333"/>
                      <w:kern w:val="0"/>
                      <w:sz w:val="6"/>
                      <w:szCs w:val="6"/>
                    </w:rPr>
                  </w:pPr>
                </w:p>
              </w:tc>
            </w:tr>
          </w:tbl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Arial"/>
                <w:color w:val="333333"/>
                <w:kern w:val="0"/>
                <w:szCs w:val="20"/>
              </w:rPr>
            </w:pPr>
            <w:r>
              <w:rPr>
                <w:rFonts w:ascii="굴림" w:eastAsia="굴림" w:hAnsi="굴림" w:cs="Arial"/>
                <w:noProof/>
                <w:color w:val="333333"/>
                <w:kern w:val="0"/>
                <w:szCs w:val="20"/>
              </w:rPr>
              <w:drawing>
                <wp:inline distT="0" distB="0" distL="0" distR="0">
                  <wp:extent cx="57150" cy="123825"/>
                  <wp:effectExtent l="19050" t="0" r="0" b="0"/>
                  <wp:docPr id="2" name="그림 2" descr="http://image.career.co.kr/career/popup/engage/b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.career.co.kr/career/popup/engage/b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돋움" w:eastAsia="돋움" w:hAnsi="돋움" w:cs="Arial" w:hint="eastAsia"/>
                <w:b/>
                <w:bCs/>
                <w:color w:val="333333"/>
                <w:kern w:val="0"/>
                <w:sz w:val="21"/>
                <w:szCs w:val="21"/>
              </w:rPr>
              <w:t>채용예정 직급 및 인원</w:t>
            </w: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888" w:type="dxa"/>
              <w:tblCellSpacing w:w="7" w:type="dxa"/>
              <w:tblBorders>
                <w:top w:val="single" w:sz="2" w:space="0" w:color="C6D9F1" w:themeColor="text2" w:themeTint="33"/>
                <w:left w:val="single" w:sz="2" w:space="0" w:color="C6D9F1" w:themeColor="text2" w:themeTint="33"/>
                <w:bottom w:val="single" w:sz="2" w:space="0" w:color="C6D9F1" w:themeColor="text2" w:themeTint="33"/>
                <w:right w:val="single" w:sz="2" w:space="0" w:color="C6D9F1" w:themeColor="text2" w:themeTint="33"/>
                <w:insideH w:val="single" w:sz="6" w:space="0" w:color="C6D9F1" w:themeColor="text2" w:themeTint="33"/>
                <w:insideV w:val="single" w:sz="6" w:space="0" w:color="C6D9F1" w:themeColor="text2" w:themeTint="33"/>
              </w:tblBorders>
              <w:shd w:val="clear" w:color="auto" w:fill="B6DCE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6"/>
              <w:gridCol w:w="2564"/>
              <w:gridCol w:w="797"/>
              <w:gridCol w:w="700"/>
              <w:gridCol w:w="5021"/>
            </w:tblGrid>
            <w:tr w:rsidR="00806B60" w:rsidRPr="00806B60" w:rsidTr="00806B60">
              <w:trPr>
                <w:trHeight w:val="245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모집부문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직 급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인 원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업 무</w:t>
                  </w:r>
                </w:p>
              </w:tc>
            </w:tr>
            <w:tr w:rsidR="00806B60" w:rsidRPr="00806B60" w:rsidTr="00806B60">
              <w:trPr>
                <w:trHeight w:val="258"/>
                <w:tblCellSpacing w:w="7" w:type="dxa"/>
              </w:trPr>
              <w:tc>
                <w:tcPr>
                  <w:tcW w:w="0" w:type="auto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직 렬</w:t>
                  </w:r>
                </w:p>
              </w:tc>
              <w:tc>
                <w:tcPr>
                  <w:tcW w:w="0" w:type="auto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분 야</w:t>
                  </w:r>
                </w:p>
              </w:tc>
              <w:tc>
                <w:tcPr>
                  <w:tcW w:w="0" w:type="auto"/>
                  <w:vMerge/>
                  <w:shd w:val="clear" w:color="auto" w:fill="DAEAF3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AEAF3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AEAF3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06B60" w:rsidRPr="00806B60" w:rsidTr="00806B60">
              <w:trPr>
                <w:trHeight w:val="313"/>
                <w:tblCellSpacing w:w="7" w:type="dxa"/>
              </w:trPr>
              <w:tc>
                <w:tcPr>
                  <w:tcW w:w="397" w:type="pct"/>
                  <w:vMerge w:val="restart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사무직</w:t>
                  </w:r>
                </w:p>
              </w:tc>
              <w:tc>
                <w:tcPr>
                  <w:tcW w:w="1289" w:type="pct"/>
                  <w:vMerge w:val="restart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사 무</w:t>
                  </w:r>
                </w:p>
              </w:tc>
              <w:tc>
                <w:tcPr>
                  <w:tcW w:w="396" w:type="pct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7급</w:t>
                  </w:r>
                </w:p>
              </w:tc>
              <w:tc>
                <w:tcPr>
                  <w:tcW w:w="347" w:type="pct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0명</w:t>
                  </w:r>
                </w:p>
              </w:tc>
              <w:tc>
                <w:tcPr>
                  <w:tcW w:w="2528" w:type="pct"/>
                  <w:vMerge w:val="restart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사무, 행정, 경영, 기획, 회계 등 행정업무</w:t>
                  </w:r>
                </w:p>
              </w:tc>
            </w:tr>
            <w:tr w:rsidR="00806B60" w:rsidRPr="00806B60" w:rsidTr="00806B60">
              <w:trPr>
                <w:trHeight w:val="313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8급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0명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06B60" w:rsidRPr="00806B60" w:rsidTr="00806B60">
              <w:trPr>
                <w:trHeight w:val="313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사무직 또는 기술직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8급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0명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사무직 또는 기술직 업무</w:t>
                  </w:r>
                </w:p>
              </w:tc>
            </w:tr>
            <w:tr w:rsidR="00806B60" w:rsidRPr="00806B60" w:rsidTr="00806B60">
              <w:trPr>
                <w:trHeight w:val="354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기술직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기계, 전기, 토목, 환경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8급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0명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 xml:space="preserve">• 폐기물 매립 및 관련업무, 폐기물 자원화 및 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  에너지화 업무, 해외사업 및 공원화 사업 등</w:t>
                  </w:r>
                </w:p>
              </w:tc>
            </w:tr>
          </w:tbl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8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09"/>
            </w:tblGrid>
            <w:tr w:rsidR="00806B60" w:rsidRPr="00806B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Arial"/>
                <w:color w:val="333333"/>
                <w:kern w:val="0"/>
                <w:szCs w:val="20"/>
              </w:rPr>
            </w:pPr>
            <w:r>
              <w:rPr>
                <w:rFonts w:ascii="굴림" w:eastAsia="굴림" w:hAnsi="굴림" w:cs="Arial"/>
                <w:noProof/>
                <w:color w:val="333333"/>
                <w:kern w:val="0"/>
                <w:szCs w:val="20"/>
              </w:rPr>
              <w:drawing>
                <wp:inline distT="0" distB="0" distL="0" distR="0">
                  <wp:extent cx="57150" cy="123825"/>
                  <wp:effectExtent l="19050" t="0" r="0" b="0"/>
                  <wp:docPr id="3" name="그림 3" descr="http://image.career.co.kr/career/popup/engage/b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.career.co.kr/career/popup/engage/b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돋움" w:eastAsia="돋움" w:hAnsi="돋움" w:cs="Arial" w:hint="eastAsia"/>
                <w:b/>
                <w:bCs/>
                <w:color w:val="333333"/>
                <w:kern w:val="0"/>
                <w:sz w:val="21"/>
                <w:szCs w:val="21"/>
              </w:rPr>
              <w:t>응 시 자 격</w:t>
            </w: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879" w:type="dxa"/>
              <w:tblCellSpacing w:w="7" w:type="dxa"/>
              <w:shd w:val="clear" w:color="auto" w:fill="B6DCE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0"/>
              <w:gridCol w:w="8579"/>
            </w:tblGrid>
            <w:tr w:rsidR="00806B60" w:rsidRPr="00806B60" w:rsidTr="00806B60">
              <w:trPr>
                <w:trHeight w:val="131"/>
                <w:tblCellSpacing w:w="7" w:type="dxa"/>
              </w:trPr>
              <w:tc>
                <w:tcPr>
                  <w:tcW w:w="0" w:type="auto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0" w:type="auto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응 시 자 격</w:t>
                  </w:r>
                </w:p>
              </w:tc>
            </w:tr>
            <w:tr w:rsidR="00806B60" w:rsidRPr="00806B60" w:rsidTr="00806B60">
              <w:trPr>
                <w:trHeight w:val="167"/>
                <w:tblCellSpacing w:w="7" w:type="dxa"/>
              </w:trPr>
              <w:tc>
                <w:tcPr>
                  <w:tcW w:w="647" w:type="pct"/>
                  <w:tcBorders>
                    <w:top w:val="single" w:sz="2" w:space="0" w:color="C6D9F1" w:themeColor="text2" w:themeTint="33"/>
                    <w:left w:val="single" w:sz="2" w:space="0" w:color="C6D9F1" w:themeColor="text2" w:themeTint="33"/>
                    <w:bottom w:val="single" w:sz="2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공통사항</w:t>
                  </w:r>
                </w:p>
              </w:tc>
              <w:tc>
                <w:tcPr>
                  <w:tcW w:w="4331" w:type="pct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성별, 연령, 학력, 전공 및 성적 제한 없음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• 병역필 또는 면제자(남자의 경우)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 xml:space="preserve">• 우리 공사 인사규정 제11조의 결격사유에 해당되지 않는 자 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• 최종합격 이후 즉시 근무 가능한 자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 xml:space="preserve">• 공인영어성적은 2009.9.16일 이후 취득하고 지원서 접수 마감일까지 성적발표한 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  정기시험에 한함(국내 응시 성적만 인정)</w:t>
                  </w:r>
                </w:p>
              </w:tc>
            </w:tr>
            <w:tr w:rsidR="00806B60" w:rsidRPr="00806B60" w:rsidTr="00806B60">
              <w:trPr>
                <w:trHeight w:val="167"/>
                <w:tblCellSpacing w:w="7" w:type="dxa"/>
              </w:trPr>
              <w:tc>
                <w:tcPr>
                  <w:tcW w:w="0" w:type="auto"/>
                  <w:tcBorders>
                    <w:top w:val="single" w:sz="2" w:space="0" w:color="C6D9F1" w:themeColor="text2" w:themeTint="33"/>
                    <w:left w:val="single" w:sz="2" w:space="0" w:color="C6D9F1" w:themeColor="text2" w:themeTint="33"/>
                    <w:bottom w:val="single" w:sz="2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사무직 7급</w:t>
                  </w:r>
                </w:p>
              </w:tc>
              <w:tc>
                <w:tcPr>
                  <w:tcW w:w="4331" w:type="pct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회계·세무 분야 3년 이상 경력자 또는 자격증(공인회계사, 세무사, 공인노무사) 보유자</w:t>
                  </w:r>
                </w:p>
              </w:tc>
            </w:tr>
            <w:tr w:rsidR="00806B60" w:rsidRPr="00806B60" w:rsidTr="00806B60">
              <w:trPr>
                <w:trHeight w:val="167"/>
                <w:tblCellSpacing w:w="7" w:type="dxa"/>
              </w:trPr>
              <w:tc>
                <w:tcPr>
                  <w:tcW w:w="0" w:type="auto"/>
                  <w:tcBorders>
                    <w:top w:val="single" w:sz="2" w:space="0" w:color="C6D9F1" w:themeColor="text2" w:themeTint="33"/>
                    <w:left w:val="single" w:sz="2" w:space="0" w:color="C6D9F1" w:themeColor="text2" w:themeTint="33"/>
                    <w:bottom w:val="single" w:sz="2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사무직 또는</w:t>
                  </w: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br/>
                    <w:t>기술직 8급</w:t>
                  </w:r>
                </w:p>
              </w:tc>
              <w:tc>
                <w:tcPr>
                  <w:tcW w:w="4331" w:type="pct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 xml:space="preserve">• </w:t>
                  </w: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청년(행정)인턴 6개월 이상 유경험자(‘10년~’11년 경력자에 한함)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 xml:space="preserve">  - 국내 모든 기관 및 기업의 청년(행정)인턴 경력자 해당 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• TOEIC 750점(또는 TEPS 656점 또는 TOEFL-IBT 79점)이상인 자</w:t>
                  </w:r>
                </w:p>
              </w:tc>
            </w:tr>
            <w:tr w:rsidR="00806B60" w:rsidRPr="00806B60" w:rsidTr="00806B60">
              <w:trPr>
                <w:trHeight w:val="167"/>
                <w:tblCellSpacing w:w="7" w:type="dxa"/>
              </w:trPr>
              <w:tc>
                <w:tcPr>
                  <w:tcW w:w="0" w:type="auto"/>
                  <w:tcBorders>
                    <w:top w:val="single" w:sz="2" w:space="0" w:color="C6D9F1" w:themeColor="text2" w:themeTint="33"/>
                    <w:left w:val="single" w:sz="2" w:space="0" w:color="C6D9F1" w:themeColor="text2" w:themeTint="33"/>
                    <w:bottom w:val="single" w:sz="2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사무직 8급</w:t>
                  </w:r>
                </w:p>
              </w:tc>
              <w:tc>
                <w:tcPr>
                  <w:tcW w:w="4331" w:type="pct"/>
                  <w:vMerge w:val="restart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TOEIC 750점(또는 TEPS 656점 또는 TOEFL-IBT 79점)이상인 자</w:t>
                  </w:r>
                </w:p>
              </w:tc>
            </w:tr>
            <w:tr w:rsidR="00806B60" w:rsidRPr="00806B60" w:rsidTr="00806B60">
              <w:trPr>
                <w:trHeight w:val="167"/>
                <w:tblCellSpacing w:w="7" w:type="dxa"/>
              </w:trPr>
              <w:tc>
                <w:tcPr>
                  <w:tcW w:w="0" w:type="auto"/>
                  <w:tcBorders>
                    <w:top w:val="single" w:sz="2" w:space="0" w:color="C6D9F1" w:themeColor="text2" w:themeTint="33"/>
                    <w:left w:val="single" w:sz="2" w:space="0" w:color="C6D9F1" w:themeColor="text2" w:themeTint="33"/>
                    <w:bottom w:val="single" w:sz="2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기술직 8급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Borders>
              <w:top w:val="single" w:sz="6" w:space="0" w:color="C6D9F1" w:themeColor="text2" w:themeTint="33"/>
              <w:left w:val="single" w:sz="6" w:space="0" w:color="C6D9F1" w:themeColor="text2" w:themeTint="33"/>
              <w:bottom w:val="single" w:sz="6" w:space="0" w:color="C6D9F1" w:themeColor="text2" w:themeTint="33"/>
              <w:right w:val="single" w:sz="6" w:space="0" w:color="C6D9F1" w:themeColor="text2" w:themeTint="33"/>
            </w:tcBorders>
            <w:tcMar>
              <w:top w:w="18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79"/>
            </w:tblGrid>
            <w:tr w:rsidR="00806B60" w:rsidRPr="00806B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Arial"/>
                <w:color w:val="333333"/>
                <w:kern w:val="0"/>
                <w:szCs w:val="20"/>
              </w:rPr>
            </w:pPr>
            <w:r>
              <w:rPr>
                <w:rFonts w:ascii="굴림" w:eastAsia="굴림" w:hAnsi="굴림" w:cs="Arial"/>
                <w:noProof/>
                <w:color w:val="333333"/>
                <w:kern w:val="0"/>
                <w:szCs w:val="20"/>
              </w:rPr>
              <w:drawing>
                <wp:inline distT="0" distB="0" distL="0" distR="0">
                  <wp:extent cx="57150" cy="123825"/>
                  <wp:effectExtent l="19050" t="0" r="0" b="0"/>
                  <wp:docPr id="5" name="그림 5" descr="http://image.career.co.kr/career/popup/engage/b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.career.co.kr/career/popup/engage/b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돋움" w:eastAsia="돋움" w:hAnsi="돋움" w:cs="Arial" w:hint="eastAsia"/>
                <w:b/>
                <w:bCs/>
                <w:color w:val="333333"/>
                <w:kern w:val="0"/>
                <w:sz w:val="21"/>
                <w:szCs w:val="21"/>
              </w:rPr>
              <w:t>전 형 방 법</w:t>
            </w: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0" w:type="dxa"/>
              <w:left w:w="24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2" w:space="0" w:color="C6D9F1" w:themeColor="text2" w:themeTint="33"/>
                <w:left w:val="single" w:sz="2" w:space="0" w:color="C6D9F1" w:themeColor="text2" w:themeTint="33"/>
                <w:bottom w:val="single" w:sz="2" w:space="0" w:color="C6D9F1" w:themeColor="text2" w:themeTint="33"/>
                <w:right w:val="single" w:sz="2" w:space="0" w:color="C6D9F1" w:themeColor="text2" w:themeTint="33"/>
                <w:insideH w:val="single" w:sz="2" w:space="0" w:color="C6D9F1" w:themeColor="text2" w:themeTint="33"/>
                <w:insideV w:val="single" w:sz="2" w:space="0" w:color="C6D9F1" w:themeColor="text2" w:themeTint="33"/>
              </w:tblBorders>
              <w:shd w:val="clear" w:color="auto" w:fill="B6DCE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9"/>
              <w:gridCol w:w="1478"/>
              <w:gridCol w:w="7436"/>
            </w:tblGrid>
            <w:tr w:rsidR="00806B60" w:rsidRPr="00806B60" w:rsidTr="00806B60">
              <w:trPr>
                <w:tblCellSpacing w:w="7" w:type="dxa"/>
              </w:trPr>
              <w:tc>
                <w:tcPr>
                  <w:tcW w:w="0" w:type="auto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전 형</w:t>
                  </w:r>
                </w:p>
              </w:tc>
              <w:tc>
                <w:tcPr>
                  <w:tcW w:w="0" w:type="auto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0" w:type="auto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내 용</w:t>
                  </w:r>
                </w:p>
              </w:tc>
            </w:tr>
            <w:tr w:rsidR="00806B60" w:rsidRPr="00806B60" w:rsidTr="00806B60">
              <w:trPr>
                <w:trHeight w:val="345"/>
                <w:tblCellSpacing w:w="7" w:type="dxa"/>
              </w:trPr>
              <w:tc>
                <w:tcPr>
                  <w:tcW w:w="450" w:type="pct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1차</w:t>
                  </w:r>
                </w:p>
              </w:tc>
              <w:tc>
                <w:tcPr>
                  <w:tcW w:w="750" w:type="pct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서류전형</w:t>
                  </w:r>
                </w:p>
              </w:tc>
              <w:tc>
                <w:tcPr>
                  <w:tcW w:w="3800" w:type="pct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우리공사 자체 전형기준에 의함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  - 응시적격자를 대상으로 해당분야 자격증, 어학 및 경력 등을 계량화</w:t>
                  </w:r>
                </w:p>
              </w:tc>
            </w:tr>
            <w:tr w:rsidR="00806B60" w:rsidRPr="00806B60" w:rsidTr="00806B60">
              <w:trPr>
                <w:trHeight w:val="345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2차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필기시험</w:t>
                  </w:r>
                </w:p>
              </w:tc>
              <w:tc>
                <w:tcPr>
                  <w:tcW w:w="3800" w:type="pct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 xml:space="preserve">• 대상 : 사무 8급, 사무직 또는 기술직 8급, 기술직 8급 지원자중 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           서류전형 합격자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           </w:t>
                  </w: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 xml:space="preserve">※ 사무 7급 필기시험 제외 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• 과목 : 일반상식, 전공(사무직 또는 기술직 8급은 전공 제외), 직무능력검사</w:t>
                  </w:r>
                </w:p>
              </w:tc>
            </w:tr>
            <w:tr w:rsidR="00806B60" w:rsidRPr="00806B60" w:rsidTr="00806B60">
              <w:trPr>
                <w:trHeight w:val="345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3차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면접시험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대상 : 필기시험 합격자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lastRenderedPageBreak/>
                    <w:t>• 1차 : 일반 면접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 xml:space="preserve">• 2차 : 어학 구술 면접 </w:t>
                  </w: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※ 사무 7급은 어학구술면접 제외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  - 듣기, 말하기 등 어학실력 평가</w:t>
                  </w:r>
                </w:p>
              </w:tc>
            </w:tr>
            <w:tr w:rsidR="00806B60" w:rsidRPr="00806B60" w:rsidTr="00806B60">
              <w:trPr>
                <w:trHeight w:val="345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lastRenderedPageBreak/>
                    <w:t>최종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신체검사</w:t>
                  </w: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br/>
                    <w:t>및 신원조회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공무원 채용신체검사서에 준함(적부 판정)</w:t>
                  </w:r>
                </w:p>
              </w:tc>
            </w:tr>
          </w:tbl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※ 전형단계별 합격자에 한하여 다음단계 응시자격 부여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채용분야별 필기시험</w:t>
            </w:r>
          </w:p>
          <w:tbl>
            <w:tblPr>
              <w:tblW w:w="4985" w:type="pct"/>
              <w:tblCellSpacing w:w="7" w:type="dxa"/>
              <w:shd w:val="clear" w:color="auto" w:fill="B6DCE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5"/>
              <w:gridCol w:w="1277"/>
              <w:gridCol w:w="4678"/>
              <w:gridCol w:w="2547"/>
            </w:tblGrid>
            <w:tr w:rsidR="00806B60" w:rsidRPr="00806B60" w:rsidTr="00806B60">
              <w:trPr>
                <w:trHeight w:val="210"/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C6D9F1" w:themeColor="text2" w:themeTint="33"/>
                    <w:left w:val="single" w:sz="2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채용분야</w:t>
                  </w:r>
                </w:p>
              </w:tc>
              <w:tc>
                <w:tcPr>
                  <w:tcW w:w="0" w:type="auto"/>
                  <w:tcBorders>
                    <w:top w:val="single" w:sz="2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필기시험 과목 및 배점비율</w:t>
                  </w:r>
                </w:p>
              </w:tc>
              <w:tc>
                <w:tcPr>
                  <w:tcW w:w="0" w:type="auto"/>
                  <w:shd w:val="clear" w:color="auto" w:fill="DAEAF3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007099"/>
                      <w:kern w:val="0"/>
                      <w:sz w:val="18"/>
                      <w:szCs w:val="18"/>
                    </w:rPr>
                    <w:t>시험방법</w:t>
                  </w:r>
                </w:p>
              </w:tc>
            </w:tr>
            <w:tr w:rsidR="00806B60" w:rsidRPr="00806B60" w:rsidTr="00806B60">
              <w:trPr>
                <w:trHeight w:val="269"/>
                <w:tblCellSpacing w:w="7" w:type="dxa"/>
              </w:trPr>
              <w:tc>
                <w:tcPr>
                  <w:tcW w:w="645" w:type="pct"/>
                  <w:tcBorders>
                    <w:top w:val="single" w:sz="6" w:space="0" w:color="C6D9F1" w:themeColor="text2" w:themeTint="33"/>
                    <w:left w:val="single" w:sz="2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사무 7급</w:t>
                  </w:r>
                </w:p>
              </w:tc>
              <w:tc>
                <w:tcPr>
                  <w:tcW w:w="645" w:type="pct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사무</w:t>
                  </w:r>
                </w:p>
              </w:tc>
              <w:tc>
                <w:tcPr>
                  <w:tcW w:w="2383" w:type="pct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인성검사(참고자료)</w:t>
                  </w:r>
                </w:p>
              </w:tc>
              <w:tc>
                <w:tcPr>
                  <w:tcW w:w="1291" w:type="pct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온라인방식</w:t>
                  </w:r>
                </w:p>
              </w:tc>
            </w:tr>
            <w:tr w:rsidR="00806B60" w:rsidRPr="00806B60" w:rsidTr="00806B60">
              <w:trPr>
                <w:trHeight w:val="269"/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2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사무 8급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사무</w:t>
                  </w:r>
                </w:p>
              </w:tc>
              <w:tc>
                <w:tcPr>
                  <w:tcW w:w="2383" w:type="pct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일반상식(100점, 배점비율 30%)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• 행정법, 경영학, 행정학, 경제학, 회계학 중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 xml:space="preserve">  1과목 선택(100점, 배점비율 50%) 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• 직무능력검사(100점, 배점비율 20%)</w:t>
                  </w:r>
                </w:p>
              </w:tc>
              <w:tc>
                <w:tcPr>
                  <w:tcW w:w="1291" w:type="pct"/>
                  <w:vMerge w:val="restart"/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선택형 필기시험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• 직무능력검사는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  오프라인 방식</w:t>
                  </w:r>
                </w:p>
              </w:tc>
            </w:tr>
            <w:tr w:rsidR="00806B60" w:rsidRPr="00806B60" w:rsidTr="00806B60">
              <w:trPr>
                <w:trHeight w:val="269"/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C6D9F1" w:themeColor="text2" w:themeTint="33"/>
                    <w:left w:val="single" w:sz="2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사무 또는 기술 8급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일반상식(100점, 배점비율 80%)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• 직무능력검사(100점, 배점비율 20%)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06B60" w:rsidRPr="00806B60" w:rsidTr="00806B60">
              <w:trPr>
                <w:trHeight w:val="269"/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C6D9F1" w:themeColor="text2" w:themeTint="33"/>
                    <w:left w:val="single" w:sz="2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기술 8급</w:t>
                  </w: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공통</w:t>
                  </w: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일반상식(100점, 배점비율 30%)</w:t>
                  </w: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br/>
                    <w:t>• 직무능력검사(100점, 배점비율 20%)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06B60" w:rsidRPr="00806B60" w:rsidTr="00806B60">
              <w:trPr>
                <w:trHeight w:val="269"/>
                <w:tblCellSpacing w:w="7" w:type="dxa"/>
              </w:trPr>
              <w:tc>
                <w:tcPr>
                  <w:tcW w:w="0" w:type="auto"/>
                  <w:vMerge/>
                  <w:tcBorders>
                    <w:top w:val="single" w:sz="6" w:space="0" w:color="C6D9F1" w:themeColor="text2" w:themeTint="33"/>
                    <w:left w:val="single" w:sz="2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기계</w:t>
                  </w: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기계공학 전반(100점, 배점비율 50%)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06B60" w:rsidRPr="00806B60" w:rsidTr="00806B60">
              <w:trPr>
                <w:trHeight w:val="269"/>
                <w:tblCellSpacing w:w="7" w:type="dxa"/>
              </w:trPr>
              <w:tc>
                <w:tcPr>
                  <w:tcW w:w="0" w:type="auto"/>
                  <w:vMerge/>
                  <w:tcBorders>
                    <w:top w:val="single" w:sz="6" w:space="0" w:color="C6D9F1" w:themeColor="text2" w:themeTint="33"/>
                    <w:left w:val="single" w:sz="2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전기</w:t>
                  </w: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전기공학 전반(100점, 배점비율 50%)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06B60" w:rsidRPr="00806B60" w:rsidTr="00806B60">
              <w:trPr>
                <w:trHeight w:val="269"/>
                <w:tblCellSpacing w:w="7" w:type="dxa"/>
              </w:trPr>
              <w:tc>
                <w:tcPr>
                  <w:tcW w:w="0" w:type="auto"/>
                  <w:vMerge/>
                  <w:tcBorders>
                    <w:top w:val="single" w:sz="6" w:space="0" w:color="C6D9F1" w:themeColor="text2" w:themeTint="33"/>
                    <w:left w:val="single" w:sz="2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토목</w:t>
                  </w: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6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토목공학 전반(100점, 배점비율 50%)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06B60" w:rsidRPr="00806B60" w:rsidTr="00806B60">
              <w:trPr>
                <w:trHeight w:val="269"/>
                <w:tblCellSpacing w:w="7" w:type="dxa"/>
              </w:trPr>
              <w:tc>
                <w:tcPr>
                  <w:tcW w:w="0" w:type="auto"/>
                  <w:vMerge/>
                  <w:tcBorders>
                    <w:top w:val="single" w:sz="6" w:space="0" w:color="C6D9F1" w:themeColor="text2" w:themeTint="33"/>
                    <w:left w:val="single" w:sz="2" w:space="0" w:color="C6D9F1" w:themeColor="text2" w:themeTint="33"/>
                    <w:bottom w:val="single" w:sz="2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2" w:space="0" w:color="C6D9F1" w:themeColor="text2" w:themeTint="33"/>
                    <w:right w:val="single" w:sz="6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center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b/>
                      <w:bCs/>
                      <w:color w:val="333333"/>
                      <w:kern w:val="0"/>
                      <w:sz w:val="18"/>
                      <w:szCs w:val="18"/>
                    </w:rPr>
                    <w:t>환경</w:t>
                  </w:r>
                </w:p>
              </w:tc>
              <w:tc>
                <w:tcPr>
                  <w:tcW w:w="0" w:type="auto"/>
                  <w:tcBorders>
                    <w:top w:val="single" w:sz="6" w:space="0" w:color="C6D9F1" w:themeColor="text2" w:themeTint="33"/>
                    <w:left w:val="single" w:sz="6" w:space="0" w:color="C6D9F1" w:themeColor="text2" w:themeTint="33"/>
                    <w:bottom w:val="single" w:sz="2" w:space="0" w:color="C6D9F1" w:themeColor="text2" w:themeTint="33"/>
                    <w:right w:val="single" w:sz="2" w:space="0" w:color="C6D9F1" w:themeColor="text2" w:themeTint="33"/>
                  </w:tcBorders>
                  <w:shd w:val="clear" w:color="auto" w:fill="FFFFFF"/>
                  <w:tcMar>
                    <w:top w:w="105" w:type="dxa"/>
                    <w:left w:w="150" w:type="dxa"/>
                    <w:bottom w:w="60" w:type="dxa"/>
                    <w:right w:w="0" w:type="dxa"/>
                  </w:tcMar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806B60">
                    <w:rPr>
                      <w:rFonts w:ascii="굴림" w:eastAsia="굴림" w:hAnsi="굴림" w:cs="Arial" w:hint="eastAsia"/>
                      <w:color w:val="333333"/>
                      <w:kern w:val="0"/>
                      <w:sz w:val="18"/>
                      <w:szCs w:val="18"/>
                    </w:rPr>
                    <w:t>• 환경공학 전반(100점, 배점비율 50%)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8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09"/>
            </w:tblGrid>
            <w:tr w:rsidR="00806B60" w:rsidRPr="00806B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굴림" w:eastAsia="굴림" w:hAnsi="굴림" w:cs="Arial"/>
                <w:color w:val="333333"/>
                <w:kern w:val="0"/>
                <w:szCs w:val="20"/>
              </w:rPr>
            </w:pPr>
            <w:r>
              <w:rPr>
                <w:rFonts w:ascii="굴림" w:eastAsia="굴림" w:hAnsi="굴림" w:cs="Arial"/>
                <w:noProof/>
                <w:color w:val="333333"/>
                <w:kern w:val="0"/>
                <w:szCs w:val="20"/>
              </w:rPr>
              <w:drawing>
                <wp:inline distT="0" distB="0" distL="0" distR="0">
                  <wp:extent cx="57150" cy="123825"/>
                  <wp:effectExtent l="19050" t="0" r="0" b="0"/>
                  <wp:docPr id="6" name="그림 6" descr="http://image.career.co.kr/career/popup/engage/b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age.career.co.kr/career/popup/engage/b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돋움" w:eastAsia="돋움" w:hAnsi="돋움" w:cs="Arial" w:hint="eastAsia"/>
                <w:b/>
                <w:bCs/>
                <w:color w:val="333333"/>
                <w:kern w:val="0"/>
                <w:sz w:val="21"/>
                <w:szCs w:val="21"/>
              </w:rPr>
              <w:t>응시원서 접수기간(방법) 및 시험시행 일정</w:t>
            </w: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240" w:type="dxa"/>
              <w:bottom w:w="60" w:type="dxa"/>
              <w:right w:w="0" w:type="dxa"/>
            </w:tcMar>
            <w:vAlign w:val="center"/>
            <w:hideMark/>
          </w:tcPr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7" name="그림 7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접수기간 : </w:t>
            </w:r>
            <w:r w:rsidRPr="00806B60">
              <w:rPr>
                <w:rFonts w:ascii="굴림" w:eastAsia="굴림" w:hAnsi="굴림" w:cs="Arial" w:hint="eastAsia"/>
                <w:b/>
                <w:bCs/>
                <w:color w:val="FF0000"/>
                <w:kern w:val="0"/>
                <w:sz w:val="18"/>
                <w:szCs w:val="18"/>
              </w:rPr>
              <w:t>2011. 9.16.(금) 09:00 ~ 9.25.(일) 17:00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• 수도권매립지관리공사 채용홈페이지(</w:t>
            </w:r>
            <w:hyperlink r:id="rId9" w:tgtFrame="_blank" w:history="1">
              <w:r w:rsidRPr="00806B60">
                <w:rPr>
                  <w:rFonts w:ascii="굴림" w:eastAsia="굴림" w:hAnsi="굴림" w:cs="Arial" w:hint="eastAsia"/>
                  <w:b/>
                  <w:bCs/>
                  <w:color w:val="6666FF"/>
                  <w:kern w:val="0"/>
                  <w:sz w:val="18"/>
                </w:rPr>
                <w:t>http//slc.career.co.kr</w:t>
              </w:r>
            </w:hyperlink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)에서 </w:t>
            </w:r>
            <w:r w:rsidRPr="00806B60">
              <w:rPr>
                <w:rFonts w:ascii="굴림" w:eastAsia="굴림" w:hAnsi="굴림" w:cs="Arial" w:hint="eastAsia"/>
                <w:color w:val="0000FF"/>
                <w:kern w:val="0"/>
                <w:sz w:val="18"/>
                <w:szCs w:val="18"/>
              </w:rPr>
              <w:t>인터넷으로만 접수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  (</w:t>
            </w:r>
            <w:r w:rsidRPr="00806B60">
              <w:rPr>
                <w:rFonts w:ascii="굴림" w:eastAsia="굴림" w:hAnsi="굴림" w:cs="Arial" w:hint="eastAsia"/>
                <w:color w:val="FF0000"/>
                <w:kern w:val="0"/>
                <w:sz w:val="18"/>
                <w:szCs w:val="18"/>
              </w:rPr>
              <w:t>접수마감 임박시 접속곤란 감안 조기접수 요망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8" name="그림 8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서류전형 합격자 발표 및 필기시험 일정(장소) 공고예정일 : </w:t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10. 5.(수)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9" name="그림 9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필기시험, 직무능력검사 예정일 : </w:t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10. 8.(토)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10" name="그림 10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필기시험 합격자 발표 및 면접시험 일정(장소) 공고예정일 : </w:t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10. 12.(수)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11" name="그림 11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일반면접 및 어학구술면접 예정일 : </w:t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10. 18(수)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12" name="그림 12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최종 합격자 발표 : </w:t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10. 20.(목)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 xml:space="preserve">    • 전형단계별 합격자 발표와 다음 시험일정(장소)은 공사 홈페이지 공고 및 개별통보 예정 </w:t>
            </w:r>
          </w:p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※ 공사 사정에 따라 전형별 일정은 다소 변경될 수 있으며, 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  <w:u w:val="single"/>
              </w:rPr>
              <w:t>최종합격자의 임용일도 채용분야별로 다를 수</w:t>
            </w:r>
            <w:r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  <w:u w:val="single"/>
              </w:rPr>
              <w:t xml:space="preserve"> 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  <w:u w:val="single"/>
              </w:rPr>
              <w:t>있습니다.</w:t>
            </w: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8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09"/>
            </w:tblGrid>
            <w:tr w:rsidR="00806B60" w:rsidRPr="00806B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6B60" w:rsidRPr="00806B60" w:rsidRDefault="00806B60" w:rsidP="00D82A3F">
                  <w:pPr>
                    <w:widowControl/>
                    <w:wordWrap/>
                    <w:autoSpaceDE/>
                    <w:autoSpaceDN/>
                    <w:spacing w:line="360" w:lineRule="auto"/>
                    <w:jc w:val="left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굴림" w:eastAsia="굴림" w:hAnsi="굴림" w:cs="Arial"/>
                <w:color w:val="333333"/>
                <w:kern w:val="0"/>
                <w:szCs w:val="20"/>
              </w:rPr>
            </w:pPr>
            <w:r>
              <w:rPr>
                <w:rFonts w:ascii="굴림" w:eastAsia="굴림" w:hAnsi="굴림" w:cs="Arial"/>
                <w:noProof/>
                <w:color w:val="333333"/>
                <w:kern w:val="0"/>
                <w:szCs w:val="20"/>
              </w:rPr>
              <w:drawing>
                <wp:inline distT="0" distB="0" distL="0" distR="0">
                  <wp:extent cx="57150" cy="123825"/>
                  <wp:effectExtent l="19050" t="0" r="0" b="0"/>
                  <wp:docPr id="13" name="그림 13" descr="http://image.career.co.kr/career/popup/engage/b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age.career.co.kr/career/popup/engage/b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돋움" w:eastAsia="돋움" w:hAnsi="돋움" w:cs="Arial" w:hint="eastAsia"/>
                <w:b/>
                <w:bCs/>
                <w:color w:val="333333"/>
                <w:kern w:val="0"/>
                <w:sz w:val="21"/>
                <w:szCs w:val="21"/>
              </w:rPr>
              <w:t>가 산 특 전</w:t>
            </w: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240" w:type="dxa"/>
              <w:bottom w:w="60" w:type="dxa"/>
              <w:right w:w="0" w:type="dxa"/>
            </w:tcMar>
            <w:vAlign w:val="center"/>
            <w:hideMark/>
          </w:tcPr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14" name="그림 14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취업보호(지원)대상자 및 장애인, 의상자와 의사자 자녀는 관계법령에 따라 가산점 부여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15" name="그림 15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수도권매립지 주변영향지역으로 고시 된 지역 안에서 5년 이상 계속 거주자는 규정에 따라 가산점 부여 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17" name="그림 17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수도권매립지관리공사 비정규직(청년인턴 6개월 이상 경력자 포함) 근무경험자는 관련규정에 따라 가산점 부여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57150" cy="57150"/>
                  <wp:effectExtent l="19050" t="0" r="0" b="0"/>
                  <wp:docPr id="18" name="그림 18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수도권(서울, 경기, 인천) 이외지역 출신자(학교)는 서류전형에 가산점 부여</w:t>
            </w: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8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09"/>
            </w:tblGrid>
            <w:tr w:rsidR="00806B60" w:rsidRPr="00806B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6B60" w:rsidRPr="00806B60" w:rsidRDefault="00806B60" w:rsidP="00D82A3F">
                  <w:pPr>
                    <w:widowControl/>
                    <w:wordWrap/>
                    <w:autoSpaceDE/>
                    <w:autoSpaceDN/>
                    <w:spacing w:line="360" w:lineRule="auto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rPr>
                <w:rFonts w:ascii="굴림" w:eastAsia="굴림" w:hAnsi="굴림" w:cs="Arial"/>
                <w:color w:val="333333"/>
                <w:kern w:val="0"/>
                <w:szCs w:val="20"/>
              </w:rPr>
            </w:pPr>
            <w:r>
              <w:rPr>
                <w:rFonts w:ascii="굴림" w:eastAsia="굴림" w:hAnsi="굴림" w:cs="Arial"/>
                <w:noProof/>
                <w:color w:val="333333"/>
                <w:kern w:val="0"/>
                <w:szCs w:val="20"/>
              </w:rPr>
              <w:drawing>
                <wp:inline distT="0" distB="0" distL="0" distR="0">
                  <wp:extent cx="57150" cy="123825"/>
                  <wp:effectExtent l="19050" t="0" r="0" b="0"/>
                  <wp:docPr id="19" name="그림 19" descr="http://image.career.co.kr/career/popup/engage/b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age.career.co.kr/career/popup/engage/b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돋움" w:eastAsia="돋움" w:hAnsi="돋움" w:cs="Arial" w:hint="eastAsia"/>
                <w:b/>
                <w:bCs/>
                <w:color w:val="333333"/>
                <w:kern w:val="0"/>
                <w:sz w:val="21"/>
                <w:szCs w:val="21"/>
              </w:rPr>
              <w:t>제 출 서 류</w:t>
            </w: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240" w:type="dxa"/>
              <w:bottom w:w="60" w:type="dxa"/>
              <w:right w:w="0" w:type="dxa"/>
            </w:tcMar>
            <w:vAlign w:val="center"/>
            <w:hideMark/>
          </w:tcPr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[On-Line(인터넷) 등록 서류]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20" name="그림 20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접수 마감일 </w:t>
            </w:r>
            <w:r w:rsidRPr="00806B60">
              <w:rPr>
                <w:rFonts w:ascii="굴림" w:eastAsia="굴림" w:hAnsi="굴림" w:cs="Arial" w:hint="eastAsia"/>
                <w:b/>
                <w:bCs/>
                <w:color w:val="0000FF"/>
                <w:kern w:val="0"/>
                <w:sz w:val="18"/>
                <w:szCs w:val="18"/>
              </w:rPr>
              <w:t>(9. 25(일)17:00)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까지 인터넷으로 등록 제출하시기 바랍니다. 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21" name="그림 21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응시원서 및 자기소개서 </w:t>
            </w:r>
          </w:p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[Off-Line 제출 서류]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 xml:space="preserve">※ 서류전형 합격자에 한하며, 필기시험 당일 지참하여 제출하여야 합니다 </w:t>
            </w:r>
          </w:p>
          <w:p w:rsidR="00806B60" w:rsidRDefault="00806B60" w:rsidP="00D82A3F">
            <w:pPr>
              <w:widowControl/>
              <w:wordWrap/>
              <w:autoSpaceDE/>
              <w:autoSpaceDN/>
              <w:spacing w:line="360" w:lineRule="auto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22" name="그림 22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최종학교 전 학년 성적증명서 및 졸업증명서 원본 각 1부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- 대학원 이상인 경우는 대학원 학위증명서와 학부 성적증명서 및 졸업증명서 제출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- 외국 학위증명서는 영문학위증명서로 제출하고, 외국 박사학위취득자의 경우 한국학술진흥재단의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  박사 학위신고서 접수증 사본 첨부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23" name="그림 23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공인 영어성적 증명서 원본 1부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24" name="그림 24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병적증명서 또는 주민등록초본 1부(병역사항 기재, 남자에 한함)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25" name="그림 25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자격증 사본 및 취업보호(지원) 증명서, 장애인 복지카드 사본 각 1부 (해당자에 한함)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26" name="그림 26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경력 및 재직 증명서 원본 1부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(해당자에 한하며 기간별 수행업무 표기)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- 청년인턴은 경력증명서 또는 수료증 1부(‘10~’11년 경력자에 한함)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※ 사무직 또는 기술직 8급 지원자가 아닌 경우에도 청년인턴 경력자는 응시원서 경력란에 청년인턴</w:t>
            </w:r>
          </w:p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        경력은 반드시 기재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27" name="그림 27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주민등록등본 1부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(해당자에 한함)</w:t>
            </w: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8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09"/>
            </w:tblGrid>
            <w:tr w:rsidR="00806B60" w:rsidRPr="00806B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6B60" w:rsidRPr="00806B60" w:rsidRDefault="00806B60" w:rsidP="00806B60">
                  <w:pPr>
                    <w:widowControl/>
                    <w:wordWrap/>
                    <w:autoSpaceDE/>
                    <w:autoSpaceDN/>
                    <w:spacing w:line="276" w:lineRule="auto"/>
                    <w:rPr>
                      <w:rFonts w:ascii="굴림" w:eastAsia="굴림" w:hAnsi="굴림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06B60" w:rsidRPr="00806B60" w:rsidRDefault="00806B60" w:rsidP="00806B60">
            <w:pPr>
              <w:widowControl/>
              <w:wordWrap/>
              <w:autoSpaceDE/>
              <w:autoSpaceDN/>
              <w:spacing w:line="276" w:lineRule="auto"/>
              <w:rPr>
                <w:rFonts w:ascii="굴림" w:eastAsia="굴림" w:hAnsi="굴림" w:cs="Arial"/>
                <w:color w:val="333333"/>
                <w:kern w:val="0"/>
                <w:szCs w:val="20"/>
              </w:rPr>
            </w:pPr>
            <w:r>
              <w:rPr>
                <w:rFonts w:ascii="굴림" w:eastAsia="굴림" w:hAnsi="굴림" w:cs="Arial"/>
                <w:noProof/>
                <w:color w:val="333333"/>
                <w:kern w:val="0"/>
                <w:szCs w:val="20"/>
              </w:rPr>
              <w:drawing>
                <wp:inline distT="0" distB="0" distL="0" distR="0">
                  <wp:extent cx="57150" cy="123825"/>
                  <wp:effectExtent l="19050" t="0" r="0" b="0"/>
                  <wp:docPr id="28" name="그림 28" descr="http://image.career.co.kr/career/popup/engage/b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age.career.co.kr/career/popup/engage/bu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돋움" w:eastAsia="돋움" w:hAnsi="돋움" w:cs="Arial" w:hint="eastAsia"/>
                <w:b/>
                <w:bCs/>
                <w:color w:val="333333"/>
                <w:kern w:val="0"/>
                <w:sz w:val="21"/>
                <w:szCs w:val="21"/>
              </w:rPr>
              <w:t>지원자 유의사항</w:t>
            </w:r>
          </w:p>
        </w:tc>
      </w:tr>
      <w:tr w:rsidR="00806B60" w:rsidRPr="00806B60" w:rsidTr="00D82A3F">
        <w:trPr>
          <w:tblCellSpacing w:w="7" w:type="dxa"/>
        </w:trPr>
        <w:tc>
          <w:tcPr>
            <w:tcW w:w="10209" w:type="dxa"/>
            <w:tcMar>
              <w:top w:w="105" w:type="dxa"/>
              <w:left w:w="240" w:type="dxa"/>
              <w:bottom w:w="60" w:type="dxa"/>
              <w:right w:w="0" w:type="dxa"/>
            </w:tcMar>
            <w:vAlign w:val="center"/>
            <w:hideMark/>
          </w:tcPr>
          <w:p w:rsidR="00806B60" w:rsidRDefault="00806B60" w:rsidP="00D82A3F">
            <w:pPr>
              <w:widowControl/>
              <w:wordWrap/>
              <w:autoSpaceDE/>
              <w:autoSpaceDN/>
              <w:spacing w:line="360" w:lineRule="auto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29" name="그림 29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지원서 허위작성 또는 증빙서 위·변조 제출, 시험 부정행위자 등은 어느 전형 단계에서든 당해시험을</w:t>
            </w:r>
            <w:r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 정지 또는 </w:t>
            </w:r>
          </w:p>
          <w:p w:rsidR="00D82A3F" w:rsidRDefault="00806B60" w:rsidP="00D82A3F">
            <w:pPr>
              <w:widowControl/>
              <w:wordWrap/>
              <w:autoSpaceDE/>
              <w:autoSpaceDN/>
              <w:spacing w:line="360" w:lineRule="auto"/>
              <w:ind w:firstLineChars="100" w:firstLine="180"/>
              <w:rPr>
                <w:rFonts w:ascii="굴림" w:eastAsia="굴림" w:hAnsi="굴림" w:cs="Arial"/>
                <w:b/>
                <w:bCs/>
                <w:color w:val="333333"/>
                <w:kern w:val="0"/>
                <w:sz w:val="18"/>
                <w:szCs w:val="18"/>
                <w:u w:val="single"/>
              </w:rPr>
            </w:pP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무효로 하고, 향후 우리공사의 직원선발에서의 응시자격을 제한합니다.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30" name="그림 30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지원서 접수 시 기재착오 등으로 인한 불합격이나 손해에 대한 모든 책임은 지원자 본인에게 있으며,</w:t>
            </w:r>
            <w:r w:rsidR="00D82A3F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  <w:u w:val="single"/>
              </w:rPr>
              <w:t xml:space="preserve">모집분야에 </w:t>
            </w:r>
          </w:p>
          <w:p w:rsidR="00806B60" w:rsidRPr="00806B60" w:rsidRDefault="00806B60" w:rsidP="00D82A3F">
            <w:pPr>
              <w:widowControl/>
              <w:wordWrap/>
              <w:autoSpaceDE/>
              <w:autoSpaceDN/>
              <w:spacing w:line="360" w:lineRule="auto"/>
              <w:ind w:firstLineChars="100" w:firstLine="177"/>
              <w:rPr>
                <w:rFonts w:ascii="굴림" w:eastAsia="굴림" w:hAnsi="굴림" w:cs="Arial"/>
                <w:color w:val="333333"/>
                <w:kern w:val="0"/>
                <w:sz w:val="18"/>
                <w:szCs w:val="18"/>
              </w:rPr>
            </w:pP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  <w:u w:val="single"/>
              </w:rPr>
              <w:t>중복지원은 불가합니다.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31" name="그림 31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향후 전형절차 안내 및 합격자 발표는 공사 홈페이지 및 채용홈페이지에 공지하고 개별 통지합니다.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32" name="그림 32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각종 증빙서류는 1차 서류심사 합격자에 한해 제출하며, 필기시험 응시일에 지참하여 제출합니다.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(단, 수도권매립지 주변영향지역으로 고시된 지역에서 5년 이상 거주자의 경우에는 주민등록등본 제출)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33" name="그림 33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원활한 접수진행을 위해 병역사항, 자격사항, 어학성적의 관련일자, 점수, 등록번호 등 필요사항을 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사전에 확인하여 준비하시기 바랍니다.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34" name="그림 34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공사는 성별, 학력, 연령에 대한 차별이 없으나, 임용일 이후 학교 졸업을 위한 별도의 편의를 제공하지</w:t>
            </w:r>
            <w:r w:rsidR="00D82A3F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>않습니다.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35" name="그림 35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공사 사정으로 인하여 최종합격자의 임용일은 각각 달리할 수 있으며, 미등록자 발생 및 퇴직자 등을 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대비하여 후보합격자를 일부 선발할 수 있습니다.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</w:t>
            </w:r>
            <w:r w:rsidRPr="00806B60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18"/>
                <w:szCs w:val="18"/>
              </w:rPr>
              <w:t>※ 후보합격자 채용 기한 : 2012년도 상반기(유효기간 : ‘12. 6. 30까지)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</w:r>
            <w:r>
              <w:rPr>
                <w:rFonts w:ascii="굴림" w:eastAsia="굴림" w:hAnsi="굴림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57150" cy="57150"/>
                  <wp:effectExtent l="19050" t="0" r="0" b="0"/>
                  <wp:docPr id="36" name="그림 36" descr="http://image.career.co.kr/career/common/icon_circ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age.career.co.kr/career/common/icon_circ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t xml:space="preserve">제출된 서류는 일체 반환하지 않으며, 기타 문의사항은 채용FAQ나 Q&amp;A(채용문의) 또는 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공사 사무관리실[032)560-9373, 9380]로 문의하시기 바랍니다.</w:t>
            </w:r>
            <w:r w:rsidRPr="00806B60">
              <w:rPr>
                <w:rFonts w:ascii="굴림" w:eastAsia="굴림" w:hAnsi="굴림" w:cs="Arial" w:hint="eastAsia"/>
                <w:color w:val="333333"/>
                <w:kern w:val="0"/>
                <w:sz w:val="18"/>
                <w:szCs w:val="18"/>
              </w:rPr>
              <w:br/>
              <w:t>    (주5일 근무실시로 토, 일요일은 통화가 불가능합니다)</w:t>
            </w:r>
          </w:p>
        </w:tc>
      </w:tr>
    </w:tbl>
    <w:p w:rsidR="00CC3421" w:rsidRDefault="00806B60" w:rsidP="00806B60">
      <w:pPr>
        <w:spacing w:line="276" w:lineRule="auto"/>
      </w:pPr>
      <w:r w:rsidRPr="00806B60">
        <w:rPr>
          <w:rFonts w:ascii="굴림" w:eastAsia="굴림" w:hAnsi="굴림" w:cs="Arial" w:hint="eastAsia"/>
          <w:color w:val="333333"/>
          <w:kern w:val="0"/>
          <w:sz w:val="18"/>
          <w:szCs w:val="18"/>
        </w:rPr>
        <w:t>`</w:t>
      </w:r>
    </w:p>
    <w:sectPr w:rsidR="00CC3421" w:rsidSect="00806B60">
      <w:pgSz w:w="11906" w:h="16838"/>
      <w:pgMar w:top="1135" w:right="1440" w:bottom="993" w:left="1440" w:header="851" w:footer="992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6F" w:rsidRDefault="0092356F" w:rsidP="002F7E4F">
      <w:r>
        <w:separator/>
      </w:r>
    </w:p>
  </w:endnote>
  <w:endnote w:type="continuationSeparator" w:id="0">
    <w:p w:rsidR="0092356F" w:rsidRDefault="0092356F" w:rsidP="002F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6F" w:rsidRDefault="0092356F" w:rsidP="002F7E4F">
      <w:r>
        <w:separator/>
      </w:r>
    </w:p>
  </w:footnote>
  <w:footnote w:type="continuationSeparator" w:id="0">
    <w:p w:rsidR="0092356F" w:rsidRDefault="0092356F" w:rsidP="002F7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B60"/>
    <w:rsid w:val="000D79B5"/>
    <w:rsid w:val="002C3155"/>
    <w:rsid w:val="002F7E4F"/>
    <w:rsid w:val="003831AD"/>
    <w:rsid w:val="004F1EF2"/>
    <w:rsid w:val="00585EBE"/>
    <w:rsid w:val="00806B60"/>
    <w:rsid w:val="0092356F"/>
    <w:rsid w:val="00A20F46"/>
    <w:rsid w:val="00A51A4B"/>
    <w:rsid w:val="00CC3421"/>
    <w:rsid w:val="00D82A3F"/>
    <w:rsid w:val="00EF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2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B60"/>
    <w:rPr>
      <w:strike w:val="0"/>
      <w:dstrike w:val="0"/>
      <w:color w:val="555555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80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06B6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06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2F7E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F7E4F"/>
  </w:style>
  <w:style w:type="paragraph" w:styleId="a7">
    <w:name w:val="footer"/>
    <w:basedOn w:val="a"/>
    <w:link w:val="Char1"/>
    <w:uiPriority w:val="99"/>
    <w:semiHidden/>
    <w:unhideWhenUsed/>
    <w:rsid w:val="002F7E4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F7E4F"/>
  </w:style>
  <w:style w:type="paragraph" w:customStyle="1" w:styleId="a8">
    <w:name w:val="바탕글"/>
    <w:basedOn w:val="a"/>
    <w:rsid w:val="000D79B5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48148;&#53461;%20&#54868;&#47732;\2011.09.07%20&#49688;&#46020;&#44428;&#47588;&#47549;&#51648;\&#44277;&#44256;&#47928;\http\slc.career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E8BD-ED79-402D-A20A-C3937494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career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career</cp:lastModifiedBy>
  <cp:revision>5</cp:revision>
  <cp:lastPrinted>2011-09-22T01:27:00Z</cp:lastPrinted>
  <dcterms:created xsi:type="dcterms:W3CDTF">2011-09-22T00:22:00Z</dcterms:created>
  <dcterms:modified xsi:type="dcterms:W3CDTF">2011-09-22T01:38:00Z</dcterms:modified>
</cp:coreProperties>
</file>