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4D" w:rsidRDefault="001850E7">
      <w:r>
        <w:rPr>
          <w:rFonts w:hint="eastAsia"/>
        </w:rPr>
        <w:t>누가행전</w:t>
      </w:r>
      <w:bookmarkStart w:id="0" w:name="_GoBack"/>
      <w:bookmarkEnd w:id="0"/>
      <w:r w:rsidR="0074406A">
        <w:rPr>
          <w:rFonts w:hint="eastAsia"/>
        </w:rPr>
        <w:t xml:space="preserve"> 강의안 대신대학교 신학과 김규섭</w:t>
      </w:r>
    </w:p>
    <w:p w:rsidR="0074406A" w:rsidRDefault="0074406A"/>
    <w:p w:rsidR="0074406A" w:rsidRDefault="00092947" w:rsidP="0074406A">
      <w:pPr>
        <w:pStyle w:val="a3"/>
        <w:numPr>
          <w:ilvl w:val="0"/>
          <w:numId w:val="1"/>
        </w:numPr>
        <w:ind w:leftChars="0"/>
      </w:pPr>
      <w:r>
        <w:rPr>
          <w:rFonts w:hint="eastAsia"/>
        </w:rPr>
        <w:t xml:space="preserve">사도행전의 </w:t>
      </w:r>
      <w:proofErr w:type="spellStart"/>
      <w:r>
        <w:rPr>
          <w:rFonts w:hint="eastAsia"/>
        </w:rPr>
        <w:t>성령론</w:t>
      </w:r>
      <w:proofErr w:type="spellEnd"/>
    </w:p>
    <w:p w:rsidR="0074406A" w:rsidRDefault="0074406A" w:rsidP="0074406A">
      <w:proofErr w:type="spellStart"/>
      <w:r>
        <w:rPr>
          <w:rFonts w:hint="eastAsia"/>
        </w:rPr>
        <w:t>누가는</w:t>
      </w:r>
      <w:proofErr w:type="spellEnd"/>
      <w:r>
        <w:rPr>
          <w:rFonts w:hint="eastAsia"/>
        </w:rPr>
        <w:t xml:space="preserve"> 사도행전에서 하나님의 호칭을 성령 </w:t>
      </w:r>
      <w:r>
        <w:t>(29</w:t>
      </w:r>
      <w:r>
        <w:rPr>
          <w:rFonts w:hint="eastAsia"/>
        </w:rPr>
        <w:t xml:space="preserve">회), 때로는 영 </w:t>
      </w:r>
      <w:r>
        <w:t>(11</w:t>
      </w:r>
      <w:r>
        <w:rPr>
          <w:rFonts w:hint="eastAsia"/>
        </w:rPr>
        <w:t>회)</w:t>
      </w:r>
      <w:r>
        <w:t xml:space="preserve">, </w:t>
      </w:r>
      <w:r>
        <w:rPr>
          <w:rFonts w:hint="eastAsia"/>
        </w:rPr>
        <w:t xml:space="preserve">혹은 주님의 영 </w:t>
      </w:r>
      <w:r>
        <w:t>(2</w:t>
      </w:r>
      <w:r>
        <w:rPr>
          <w:rFonts w:hint="eastAsia"/>
        </w:rPr>
        <w:t>회)라고 말한다.</w:t>
      </w:r>
      <w:r>
        <w:t xml:space="preserve"> </w:t>
      </w:r>
      <w:r>
        <w:rPr>
          <w:rFonts w:hint="eastAsia"/>
        </w:rPr>
        <w:t>성령은 인격적이며 활동적인 능력이며,</w:t>
      </w:r>
      <w:r>
        <w:t xml:space="preserve"> </w:t>
      </w:r>
      <w:r>
        <w:rPr>
          <w:rFonts w:hint="eastAsia"/>
        </w:rPr>
        <w:t>이스라엘의 역사에서 하나님의 창조적이고 예언적</w:t>
      </w:r>
      <w:r>
        <w:t>인</w:t>
      </w:r>
      <w:r>
        <w:rPr>
          <w:rFonts w:hint="eastAsia"/>
        </w:rPr>
        <w:t xml:space="preserve"> 존재이다.</w:t>
      </w:r>
      <w:r>
        <w:t xml:space="preserve"> </w:t>
      </w:r>
      <w:proofErr w:type="spellStart"/>
      <w:r>
        <w:rPr>
          <w:rFonts w:hint="eastAsia"/>
        </w:rPr>
        <w:t>누가가</w:t>
      </w:r>
      <w:proofErr w:type="spellEnd"/>
      <w:r>
        <w:rPr>
          <w:rFonts w:hint="eastAsia"/>
        </w:rPr>
        <w:t xml:space="preserve"> 신약성서의 다른 어떤 저자들보다도 구약성경에서 성령이 나타난다고 설명하는 것은 이상한 일이 아니다.</w:t>
      </w:r>
      <w:r>
        <w:t xml:space="preserve"> </w:t>
      </w:r>
      <w:r>
        <w:rPr>
          <w:rFonts w:hint="eastAsia"/>
        </w:rPr>
        <w:t>성령은 예언에 영감을 준다.</w:t>
      </w:r>
      <w:r>
        <w:t xml:space="preserve"> </w:t>
      </w:r>
      <w:r>
        <w:rPr>
          <w:rFonts w:hint="eastAsia"/>
        </w:rPr>
        <w:t>성령은 지도자를 세운다.</w:t>
      </w:r>
      <w:r>
        <w:t xml:space="preserve"> </w:t>
      </w:r>
      <w:r>
        <w:rPr>
          <w:rFonts w:hint="eastAsia"/>
        </w:rPr>
        <w:t>성령은 하늘과 사람들을 창조한다.</w:t>
      </w:r>
      <w:r>
        <w:t xml:space="preserve"> </w:t>
      </w:r>
      <w:r>
        <w:rPr>
          <w:rFonts w:hint="eastAsia"/>
        </w:rPr>
        <w:t>성령은 심판하고 정화시킨다.</w:t>
      </w:r>
      <w:r>
        <w:t xml:space="preserve"> </w:t>
      </w:r>
      <w:r>
        <w:rPr>
          <w:rFonts w:hint="eastAsia"/>
        </w:rPr>
        <w:t>그리고 이 모든 것보다도 하나님은 그의 영을 이스라엘에게 부어준다.</w:t>
      </w:r>
      <w:r>
        <w:t xml:space="preserve"> </w:t>
      </w:r>
      <w:proofErr w:type="spellStart"/>
      <w:r>
        <w:rPr>
          <w:rFonts w:hint="eastAsia"/>
        </w:rPr>
        <w:t>누가에게</w:t>
      </w:r>
      <w:proofErr w:type="spellEnd"/>
      <w:r>
        <w:rPr>
          <w:rFonts w:hint="eastAsia"/>
        </w:rPr>
        <w:t xml:space="preserve"> 있어서 성령은 이스라엘에 속하고 하나님 백성의 역사의 일부분이다.</w:t>
      </w:r>
      <w:r>
        <w:t xml:space="preserve"> </w:t>
      </w:r>
      <w:r>
        <w:rPr>
          <w:rFonts w:hint="eastAsia"/>
        </w:rPr>
        <w:t>성령은 예수나 교회에 처음으로 나타난 것이 아니다.</w:t>
      </w:r>
      <w:r>
        <w:t xml:space="preserve"> </w:t>
      </w:r>
      <w:r>
        <w:rPr>
          <w:rFonts w:hint="eastAsia"/>
        </w:rPr>
        <w:t>성령은 항상 그곳에 있어왔다.</w:t>
      </w:r>
      <w:r>
        <w:t xml:space="preserve"> </w:t>
      </w:r>
      <w:r>
        <w:rPr>
          <w:rFonts w:hint="eastAsia"/>
        </w:rPr>
        <w:t>그러나 성령은 마지막 때에 교회인 이스라엘의 핵심적인 부분이다.</w:t>
      </w:r>
      <w:r>
        <w:t xml:space="preserve"> </w:t>
      </w:r>
      <w:r>
        <w:rPr>
          <w:rFonts w:hint="eastAsia"/>
        </w:rPr>
        <w:t>그리고 이스라엘의 회복은 성령의 사역으로 간주된다.</w:t>
      </w:r>
      <w:r>
        <w:t xml:space="preserve"> </w:t>
      </w:r>
      <w:r>
        <w:rPr>
          <w:rFonts w:hint="eastAsia"/>
        </w:rPr>
        <w:t xml:space="preserve">서문 </w:t>
      </w:r>
      <w:r>
        <w:t>(1:1-8)</w:t>
      </w:r>
      <w:r>
        <w:rPr>
          <w:rFonts w:hint="eastAsia"/>
        </w:rPr>
        <w:t xml:space="preserve">에서 중요 주제는 하나님 나라 </w:t>
      </w:r>
      <w:r>
        <w:t xml:space="preserve">(1:3, 6), </w:t>
      </w:r>
      <w:r>
        <w:rPr>
          <w:rFonts w:hint="eastAsia"/>
        </w:rPr>
        <w:t xml:space="preserve">성령 </w:t>
      </w:r>
      <w:r>
        <w:t xml:space="preserve">(1:4. 5. 8), </w:t>
      </w:r>
      <w:r>
        <w:rPr>
          <w:rFonts w:hint="eastAsia"/>
        </w:rPr>
        <w:t xml:space="preserve">그리고 땅 끝까지 이르는 증인이다 </w:t>
      </w:r>
      <w:r>
        <w:t xml:space="preserve">(1:8). </w:t>
      </w:r>
      <w:r>
        <w:rPr>
          <w:rFonts w:hint="eastAsia"/>
        </w:rPr>
        <w:t xml:space="preserve">그 나라의 회복은 이스라엘의 회복이다 </w:t>
      </w:r>
      <w:r>
        <w:t xml:space="preserve">(1:6). </w:t>
      </w:r>
      <w:r>
        <w:rPr>
          <w:rFonts w:hint="eastAsia"/>
        </w:rPr>
        <w:t>이스라엘 나라의 회복에 관하여 묻는 사도들의 질문에 대답은 성령이 그들에게 올 것이고,</w:t>
      </w:r>
      <w:r>
        <w:t xml:space="preserve"> </w:t>
      </w:r>
      <w:r>
        <w:rPr>
          <w:rFonts w:hint="eastAsia"/>
        </w:rPr>
        <w:t xml:space="preserve">그들은 예루살렘으로 땅 끝까지 이르는 증인이다 </w:t>
      </w:r>
      <w:r>
        <w:t xml:space="preserve">(1:8). </w:t>
      </w:r>
      <w:r>
        <w:rPr>
          <w:rFonts w:hint="eastAsia"/>
        </w:rPr>
        <w:t xml:space="preserve">그 나라의 회복은 이스라엘의 회복이다 </w:t>
      </w:r>
      <w:r>
        <w:t xml:space="preserve">(1:6). </w:t>
      </w:r>
      <w:r w:rsidR="00EC0B22">
        <w:rPr>
          <w:rFonts w:hint="eastAsia"/>
        </w:rPr>
        <w:t xml:space="preserve">이스라엘 나라의 회복에 관하여 묻는 사도들의 질문에 대한 대답은 성령이 그들에게 올 것이고 그들은 예루살렘으로부터 땅 끝까지 증인이 될 것이라는 것이다 </w:t>
      </w:r>
      <w:r w:rsidR="00EC0B22">
        <w:t xml:space="preserve">(1:8). </w:t>
      </w:r>
      <w:r w:rsidR="00EC0B22">
        <w:rPr>
          <w:rFonts w:hint="eastAsia"/>
        </w:rPr>
        <w:t xml:space="preserve">그리고 이스라엘 나라는 </w:t>
      </w:r>
      <w:r w:rsidR="00EC0B22">
        <w:t>1:15-26</w:t>
      </w:r>
      <w:r w:rsidR="00EC0B22">
        <w:rPr>
          <w:rFonts w:hint="eastAsia"/>
        </w:rPr>
        <w:t>에 있는 그 백성의 지도력의 회복에서도 나타난다.</w:t>
      </w:r>
      <w:r w:rsidR="00EC0B22">
        <w:t xml:space="preserve"> </w:t>
      </w:r>
      <w:proofErr w:type="spellStart"/>
      <w:r w:rsidR="00EC0B22">
        <w:rPr>
          <w:rFonts w:hint="eastAsia"/>
        </w:rPr>
        <w:t>누가는</w:t>
      </w:r>
      <w:proofErr w:type="spellEnd"/>
      <w:r w:rsidR="00EC0B22">
        <w:rPr>
          <w:rFonts w:hint="eastAsia"/>
        </w:rPr>
        <w:t xml:space="preserve"> 과거의 지도자들이 특히 성령을 거역함으로 실패한 후에 그 백성의 지도자가 교체된 것을 본다 </w:t>
      </w:r>
      <w:r w:rsidR="00EC0B22">
        <w:t xml:space="preserve">(7:51-53). </w:t>
      </w:r>
      <w:r w:rsidR="00EC0B22">
        <w:rPr>
          <w:rFonts w:hint="eastAsia"/>
        </w:rPr>
        <w:t xml:space="preserve">이 회복은 성령의 사역의 부분이다 </w:t>
      </w:r>
      <w:r w:rsidR="00EC0B22">
        <w:t xml:space="preserve">(1:6). </w:t>
      </w:r>
      <w:r w:rsidR="00EC0B22">
        <w:rPr>
          <w:rFonts w:hint="eastAsia"/>
        </w:rPr>
        <w:t xml:space="preserve">성령과 이스라엘 간의 연결은 성령의 부음에서 더 잘 드러난다 </w:t>
      </w:r>
      <w:r w:rsidR="00EC0B22">
        <w:t>(</w:t>
      </w:r>
      <w:r w:rsidR="00EC0B22">
        <w:rPr>
          <w:rFonts w:hint="eastAsia"/>
        </w:rPr>
        <w:t xml:space="preserve">행 </w:t>
      </w:r>
      <w:r w:rsidR="00EC0B22">
        <w:t>2</w:t>
      </w:r>
      <w:r w:rsidR="00EC0B22">
        <w:rPr>
          <w:rFonts w:hint="eastAsia"/>
        </w:rPr>
        <w:t>장)</w:t>
      </w:r>
      <w:r w:rsidR="00EC0B22">
        <w:t xml:space="preserve">. </w:t>
      </w:r>
    </w:p>
    <w:p w:rsidR="00EC0B22" w:rsidRDefault="00EC0B22" w:rsidP="0074406A">
      <w:r>
        <w:tab/>
      </w:r>
      <w:proofErr w:type="spellStart"/>
      <w:r>
        <w:rPr>
          <w:rFonts w:hint="eastAsia"/>
        </w:rPr>
        <w:t>누가에</w:t>
      </w:r>
      <w:proofErr w:type="spellEnd"/>
      <w:r>
        <w:rPr>
          <w:rFonts w:hint="eastAsia"/>
        </w:rPr>
        <w:t xml:space="preserve"> 의하면 성령-이스라엘 개념의 결합은 성령이 항상 이스라엘의 역사와 관련된다는 개념과 관련된다.</w:t>
      </w:r>
      <w:r>
        <w:t xml:space="preserve"> </w:t>
      </w:r>
      <w:r>
        <w:rPr>
          <w:rFonts w:hint="eastAsia"/>
        </w:rPr>
        <w:t>이방인들은 이스라엘의 자산인 성령을 받았고 따라서 그들은 하나님의 백성의 약속들을 공유한다.</w:t>
      </w:r>
      <w:r>
        <w:t xml:space="preserve"> </w:t>
      </w:r>
      <w:r>
        <w:rPr>
          <w:rFonts w:hint="eastAsia"/>
        </w:rPr>
        <w:t xml:space="preserve">성령이 항상 이스라엘의 역사 속에 있었다는 것은 아버지의 약속으로써 하나님에 대한 성령의 관계에서 이미 암시된다 </w:t>
      </w:r>
      <w:r>
        <w:t>(</w:t>
      </w:r>
      <w:r>
        <w:rPr>
          <w:rFonts w:hint="eastAsia"/>
        </w:rPr>
        <w:t xml:space="preserve">행 </w:t>
      </w:r>
      <w:r>
        <w:t xml:space="preserve">1:4, 2:33; </w:t>
      </w:r>
      <w:proofErr w:type="spellStart"/>
      <w:r>
        <w:rPr>
          <w:rFonts w:hint="eastAsia"/>
        </w:rPr>
        <w:t>눅</w:t>
      </w:r>
      <w:proofErr w:type="spellEnd"/>
      <w:r>
        <w:rPr>
          <w:rFonts w:hint="eastAsia"/>
        </w:rPr>
        <w:t xml:space="preserve"> </w:t>
      </w:r>
      <w:r>
        <w:t xml:space="preserve">24:49). </w:t>
      </w:r>
      <w:r>
        <w:rPr>
          <w:rFonts w:hint="eastAsia"/>
        </w:rPr>
        <w:t xml:space="preserve">더 나아가 </w:t>
      </w:r>
      <w:proofErr w:type="spellStart"/>
      <w:r>
        <w:rPr>
          <w:rFonts w:hint="eastAsia"/>
        </w:rPr>
        <w:t>누가는</w:t>
      </w:r>
      <w:proofErr w:type="spellEnd"/>
      <w:r>
        <w:rPr>
          <w:rFonts w:hint="eastAsia"/>
        </w:rPr>
        <w:t xml:space="preserve"> 성령을 </w:t>
      </w:r>
      <w:proofErr w:type="spellStart"/>
      <w:r>
        <w:rPr>
          <w:rFonts w:hint="eastAsia"/>
        </w:rPr>
        <w:t>요엘서</w:t>
      </w:r>
      <w:proofErr w:type="spellEnd"/>
      <w:r>
        <w:rPr>
          <w:rFonts w:hint="eastAsia"/>
        </w:rPr>
        <w:t xml:space="preserve"> </w:t>
      </w:r>
      <w:r>
        <w:t>3:1-2</w:t>
      </w:r>
      <w:r>
        <w:rPr>
          <w:rFonts w:hint="eastAsia"/>
        </w:rPr>
        <w:t xml:space="preserve">의 예언 </w:t>
      </w:r>
      <w:r>
        <w:t>(</w:t>
      </w:r>
      <w:r>
        <w:rPr>
          <w:rFonts w:hint="eastAsia"/>
        </w:rPr>
        <w:t xml:space="preserve">행 </w:t>
      </w:r>
      <w:r>
        <w:t>2:17)</w:t>
      </w:r>
      <w:r>
        <w:rPr>
          <w:rFonts w:hint="eastAsia"/>
        </w:rPr>
        <w:t>과 연관시킨다.</w:t>
      </w:r>
      <w:r>
        <w:t xml:space="preserve"> </w:t>
      </w:r>
      <w:r>
        <w:rPr>
          <w:rFonts w:hint="eastAsia"/>
        </w:rPr>
        <w:t xml:space="preserve">그리고 그것은 </w:t>
      </w:r>
      <w:proofErr w:type="spellStart"/>
      <w:r>
        <w:rPr>
          <w:rFonts w:hint="eastAsia"/>
        </w:rPr>
        <w:t>누가가</w:t>
      </w:r>
      <w:proofErr w:type="spellEnd"/>
      <w:r>
        <w:rPr>
          <w:rFonts w:hint="eastAsia"/>
        </w:rPr>
        <w:t xml:space="preserve"> 하나님의 백성의 역사를 성령에 대한 저항과 반대의 역사로 보고 있는 사도행전 </w:t>
      </w:r>
      <w:r>
        <w:t>7:51</w:t>
      </w:r>
      <w:r>
        <w:rPr>
          <w:rFonts w:hint="eastAsia"/>
        </w:rPr>
        <w:t>에서 분명하게 주장된다.</w:t>
      </w:r>
      <w:r>
        <w:t xml:space="preserve"> </w:t>
      </w:r>
      <w:r>
        <w:rPr>
          <w:rFonts w:hint="eastAsia"/>
        </w:rPr>
        <w:t xml:space="preserve">이스라엘은 그 백성의 전체 역사에 걸쳐서 성령을 거부했다 </w:t>
      </w:r>
      <w:r>
        <w:t>(</w:t>
      </w:r>
      <w:r>
        <w:rPr>
          <w:rFonts w:hint="eastAsia"/>
        </w:rPr>
        <w:t xml:space="preserve">행 </w:t>
      </w:r>
      <w:r>
        <w:t xml:space="preserve">7:51). </w:t>
      </w:r>
      <w:r>
        <w:rPr>
          <w:rFonts w:hint="eastAsia"/>
        </w:rPr>
        <w:t>조상들은 예언자들을 죽임으로써 성령에게 저항했고,</w:t>
      </w:r>
      <w:r>
        <w:t xml:space="preserve"> </w:t>
      </w:r>
      <w:r>
        <w:rPr>
          <w:rFonts w:hint="eastAsia"/>
        </w:rPr>
        <w:t xml:space="preserve">예언자들 중에서 가장 큰 인물은 모세이다 </w:t>
      </w:r>
      <w:r>
        <w:t>(</w:t>
      </w:r>
      <w:r>
        <w:rPr>
          <w:rFonts w:hint="eastAsia"/>
        </w:rPr>
        <w:t xml:space="preserve">행 </w:t>
      </w:r>
      <w:r>
        <w:t xml:space="preserve">7:17-41). </w:t>
      </w:r>
      <w:r>
        <w:rPr>
          <w:rFonts w:hint="eastAsia"/>
        </w:rPr>
        <w:t xml:space="preserve">모세가 율법을 수여한 것은 지나가면서 언급되지만 </w:t>
      </w:r>
      <w:r>
        <w:t xml:space="preserve">(7:38), </w:t>
      </w:r>
      <w:r>
        <w:rPr>
          <w:rFonts w:hint="eastAsia"/>
        </w:rPr>
        <w:t xml:space="preserve">모세는 이스라엘의 위대한 예언자로 간주된다 </w:t>
      </w:r>
      <w:r>
        <w:t>(</w:t>
      </w:r>
      <w:r>
        <w:rPr>
          <w:rFonts w:hint="eastAsia"/>
        </w:rPr>
        <w:t xml:space="preserve">행 </w:t>
      </w:r>
      <w:r>
        <w:t xml:space="preserve">7:36). </w:t>
      </w:r>
      <w:r w:rsidR="00483479">
        <w:rPr>
          <w:rFonts w:hint="eastAsia"/>
        </w:rPr>
        <w:t xml:space="preserve">진정한 이스라엘은 이스라엘이 과거에 했던 것처럼 더 이상 성령에 반대하지 않는다 </w:t>
      </w:r>
      <w:r w:rsidR="00483479">
        <w:t>(</w:t>
      </w:r>
      <w:r w:rsidR="00483479">
        <w:rPr>
          <w:rFonts w:hint="eastAsia"/>
        </w:rPr>
        <w:t xml:space="preserve">행 </w:t>
      </w:r>
      <w:r w:rsidR="00483479">
        <w:t xml:space="preserve">7:51). </w:t>
      </w:r>
      <w:r w:rsidR="00483479">
        <w:rPr>
          <w:rFonts w:hint="eastAsia"/>
        </w:rPr>
        <w:t xml:space="preserve">교회 안에서 성령에 대한 어떠한 반대일지라도 거기에 해당되는 사람들에게 주어지는 것은 죽음이었다 </w:t>
      </w:r>
      <w:r w:rsidR="00483479">
        <w:t>(</w:t>
      </w:r>
      <w:r w:rsidR="00483479">
        <w:rPr>
          <w:rFonts w:hint="eastAsia"/>
        </w:rPr>
        <w:t xml:space="preserve">행 </w:t>
      </w:r>
      <w:r w:rsidR="00483479">
        <w:t xml:space="preserve">5:1-11). </w:t>
      </w:r>
    </w:p>
    <w:p w:rsidR="001021AE" w:rsidRDefault="001021AE" w:rsidP="001021AE">
      <w:r>
        <w:lastRenderedPageBreak/>
        <w:tab/>
      </w:r>
      <w:proofErr w:type="spellStart"/>
      <w:r>
        <w:rPr>
          <w:rFonts w:hint="eastAsia"/>
        </w:rPr>
        <w:t>누가복음에서</w:t>
      </w:r>
      <w:proofErr w:type="spellEnd"/>
      <w:r>
        <w:rPr>
          <w:rFonts w:hint="eastAsia"/>
        </w:rPr>
        <w:t xml:space="preserve"> 성령은 하나님 나라의 영이며 동시에 선교적인 측면에서 이해되어야 한다.</w:t>
      </w:r>
      <w:r>
        <w:t xml:space="preserve"> </w:t>
      </w:r>
      <w:proofErr w:type="spellStart"/>
      <w:r>
        <w:rPr>
          <w:rFonts w:hint="eastAsia"/>
        </w:rPr>
        <w:t>누가복음에서</w:t>
      </w:r>
      <w:proofErr w:type="spellEnd"/>
      <w:r>
        <w:rPr>
          <w:rFonts w:hint="eastAsia"/>
        </w:rPr>
        <w:t xml:space="preserve"> 성령은 일종의 예언의 영이라 할 수 잇다.</w:t>
      </w:r>
      <w:r>
        <w:t xml:space="preserve"> </w:t>
      </w:r>
      <w:r>
        <w:rPr>
          <w:rFonts w:hint="eastAsia"/>
        </w:rPr>
        <w:t>예언은 그리스도를 증거하기 위함이다.</w:t>
      </w:r>
      <w:r>
        <w:t xml:space="preserve"> </w:t>
      </w:r>
      <w:r>
        <w:rPr>
          <w:rFonts w:hint="eastAsia"/>
        </w:rPr>
        <w:t xml:space="preserve">성령을 통해서 예언자들은 </w:t>
      </w:r>
      <w:proofErr w:type="spellStart"/>
      <w:r>
        <w:rPr>
          <w:rFonts w:hint="eastAsia"/>
        </w:rPr>
        <w:t>메시야가</w:t>
      </w:r>
      <w:proofErr w:type="spellEnd"/>
      <w:r>
        <w:rPr>
          <w:rFonts w:hint="eastAsia"/>
        </w:rPr>
        <w:t xml:space="preserve"> 왔고 십자가에 달렸고 부활하셨고 높임 받으신 예수님이 이스라엘의 약속된 </w:t>
      </w:r>
      <w:proofErr w:type="spellStart"/>
      <w:r>
        <w:rPr>
          <w:rFonts w:hint="eastAsia"/>
        </w:rPr>
        <w:t>메시야라는</w:t>
      </w:r>
      <w:proofErr w:type="spellEnd"/>
      <w:r>
        <w:rPr>
          <w:rFonts w:hint="eastAsia"/>
        </w:rPr>
        <w:t xml:space="preserve"> 것을 증거한다 </w:t>
      </w:r>
      <w:r>
        <w:t>(</w:t>
      </w:r>
      <w:r>
        <w:rPr>
          <w:rFonts w:hint="eastAsia"/>
        </w:rPr>
        <w:t xml:space="preserve">행 </w:t>
      </w:r>
      <w:r>
        <w:t>2:29</w:t>
      </w:r>
      <w:r>
        <w:rPr>
          <w:rFonts w:hint="eastAsia"/>
        </w:rPr>
        <w:t xml:space="preserve">ff; 7:55-56; 10:38; 17:2-3). </w:t>
      </w:r>
      <w:r w:rsidR="00076142">
        <w:rPr>
          <w:rFonts w:hint="eastAsia"/>
        </w:rPr>
        <w:t xml:space="preserve">성령과 설교 사이의 </w:t>
      </w:r>
      <w:proofErr w:type="spellStart"/>
      <w:r w:rsidR="00076142">
        <w:rPr>
          <w:rFonts w:hint="eastAsia"/>
        </w:rPr>
        <w:t>연관점은</w:t>
      </w:r>
      <w:proofErr w:type="spellEnd"/>
      <w:r w:rsidR="00076142">
        <w:rPr>
          <w:rFonts w:hint="eastAsia"/>
        </w:rPr>
        <w:t xml:space="preserve"> 분명하다.</w:t>
      </w:r>
      <w:r w:rsidR="00076142">
        <w:t xml:space="preserve"> </w:t>
      </w:r>
      <w:r w:rsidR="00076142">
        <w:rPr>
          <w:rFonts w:hint="eastAsia"/>
        </w:rPr>
        <w:t>이것은 내용에 관련된 것이 아니라 복음의 말씀들이 설교되는 방식과 관련이 있다.</w:t>
      </w:r>
      <w:r w:rsidR="00076142">
        <w:t xml:space="preserve"> </w:t>
      </w:r>
      <w:r w:rsidR="00076142">
        <w:rPr>
          <w:rFonts w:hint="eastAsia"/>
        </w:rPr>
        <w:t>설교는 담대하게 이루어진다.</w:t>
      </w:r>
      <w:r w:rsidR="00076142">
        <w:t xml:space="preserve"> </w:t>
      </w:r>
      <w:r w:rsidR="00076142">
        <w:rPr>
          <w:rFonts w:hint="eastAsia"/>
        </w:rPr>
        <w:t xml:space="preserve">사도행전에서 이 담대함은 오직 설교와 관련된다 </w:t>
      </w:r>
      <w:r w:rsidR="00076142">
        <w:t>(</w:t>
      </w:r>
      <w:r w:rsidR="00076142">
        <w:rPr>
          <w:rFonts w:hint="eastAsia"/>
        </w:rPr>
        <w:t xml:space="preserve">행 </w:t>
      </w:r>
      <w:r w:rsidR="00076142">
        <w:t xml:space="preserve">2:29; 4:13, 29, 31; 9:27, 28; 13:46; 14:3; 18:26; 26:26; 28:31). </w:t>
      </w:r>
      <w:r w:rsidR="00076142">
        <w:rPr>
          <w:rFonts w:hint="eastAsia"/>
        </w:rPr>
        <w:t>그 담대함은 개인적인 자질의 문제가 아니라 성령의 선물이다.</w:t>
      </w:r>
      <w:r w:rsidR="00076142">
        <w:t xml:space="preserve"> </w:t>
      </w:r>
      <w:r w:rsidR="00076142">
        <w:rPr>
          <w:rFonts w:hint="eastAsia"/>
        </w:rPr>
        <w:t xml:space="preserve">행 </w:t>
      </w:r>
      <w:r w:rsidR="00076142">
        <w:t>4:24-30</w:t>
      </w:r>
      <w:r w:rsidR="00076142">
        <w:rPr>
          <w:rFonts w:hint="eastAsia"/>
        </w:rPr>
        <w:t>에서 회중들은 하나님이 예수의 이름을 통해서 치료와 표적과 기적을 일으키는 동안,</w:t>
      </w:r>
      <w:r w:rsidR="00076142">
        <w:t xml:space="preserve"> </w:t>
      </w:r>
      <w:r w:rsidR="00076142">
        <w:rPr>
          <w:rFonts w:hint="eastAsia"/>
        </w:rPr>
        <w:t xml:space="preserve">그들로 하여금 </w:t>
      </w:r>
      <w:r w:rsidR="00076142">
        <w:t>‘</w:t>
      </w:r>
      <w:r w:rsidR="00076142">
        <w:rPr>
          <w:rFonts w:hint="eastAsia"/>
        </w:rPr>
        <w:t>담대하게</w:t>
      </w:r>
      <w:r w:rsidR="00076142">
        <w:t xml:space="preserve">’ </w:t>
      </w:r>
      <w:r w:rsidR="00076142">
        <w:rPr>
          <w:rFonts w:hint="eastAsia"/>
        </w:rPr>
        <w:t>말하게 해달라고 하나님에게 간구한다.</w:t>
      </w:r>
      <w:r w:rsidR="00076142">
        <w:t xml:space="preserve"> </w:t>
      </w:r>
      <w:r w:rsidR="00076142">
        <w:rPr>
          <w:rFonts w:hint="eastAsia"/>
        </w:rPr>
        <w:t xml:space="preserve">사도들은 큰 </w:t>
      </w:r>
      <w:proofErr w:type="spellStart"/>
      <w:r w:rsidR="00076142">
        <w:rPr>
          <w:rFonts w:hint="eastAsia"/>
        </w:rPr>
        <w:t>으력으로</w:t>
      </w:r>
      <w:proofErr w:type="spellEnd"/>
      <w:r w:rsidR="00076142">
        <w:rPr>
          <w:rFonts w:hint="eastAsia"/>
        </w:rPr>
        <w:t xml:space="preserve"> 예수의 부활을 증언한다.</w:t>
      </w:r>
      <w:r w:rsidR="00076142">
        <w:t xml:space="preserve"> </w:t>
      </w:r>
      <w:r w:rsidR="00076142">
        <w:rPr>
          <w:rFonts w:hint="eastAsia"/>
        </w:rPr>
        <w:t xml:space="preserve">그 설교는 기적에 의해 확증되고 하나님은 기적과 표적으로 자신의 말씀을 증거한다 </w:t>
      </w:r>
      <w:r w:rsidR="00076142">
        <w:t>(</w:t>
      </w:r>
      <w:r w:rsidR="00076142">
        <w:rPr>
          <w:rFonts w:hint="eastAsia"/>
        </w:rPr>
        <w:t xml:space="preserve">행 </w:t>
      </w:r>
      <w:r w:rsidR="00076142">
        <w:t xml:space="preserve">5:32; 6:3, 5; 8:29, 39; 13:12; 14:3; 19:10-11). </w:t>
      </w:r>
      <w:r w:rsidR="00076142">
        <w:rPr>
          <w:rFonts w:hint="eastAsia"/>
        </w:rPr>
        <w:t xml:space="preserve">혀로 말하는 방언은 예언에 수반되는 하나의 부가적인 상황이다 </w:t>
      </w:r>
      <w:r w:rsidR="00076142">
        <w:t>(</w:t>
      </w:r>
      <w:r w:rsidR="00076142">
        <w:rPr>
          <w:rFonts w:hint="eastAsia"/>
        </w:rPr>
        <w:t xml:space="preserve">행 </w:t>
      </w:r>
      <w:r w:rsidR="00076142">
        <w:t xml:space="preserve">2:4; 10:46; 19:6). </w:t>
      </w:r>
      <w:r w:rsidR="00076142">
        <w:rPr>
          <w:rFonts w:hint="eastAsia"/>
        </w:rPr>
        <w:t>하나님은 성령,</w:t>
      </w:r>
      <w:r w:rsidR="00076142">
        <w:t xml:space="preserve"> </w:t>
      </w:r>
      <w:r w:rsidR="00076142">
        <w:rPr>
          <w:rFonts w:hint="eastAsia"/>
        </w:rPr>
        <w:t>음성,</w:t>
      </w:r>
      <w:r w:rsidR="00076142">
        <w:t xml:space="preserve"> </w:t>
      </w:r>
      <w:r w:rsidR="00076142">
        <w:rPr>
          <w:rFonts w:hint="eastAsia"/>
        </w:rPr>
        <w:t>환상 등을 통해서 교회를 인도한다.</w:t>
      </w:r>
      <w:r w:rsidR="00076142">
        <w:t xml:space="preserve"> </w:t>
      </w:r>
      <w:r w:rsidR="00076142">
        <w:rPr>
          <w:rFonts w:hint="eastAsia"/>
        </w:rPr>
        <w:t>따라서 성령은 대체로 하늘로부터 직접 행동하고 말한다 (1:5</w:t>
      </w:r>
      <w:r w:rsidR="00076142">
        <w:t xml:space="preserve">ff; 2:4ff, 33, 38; 4:8, 31; 5:32; 6:3, 5, 10; 8:29, 39; 9:31; 10:19; 11:24, 28; 13:2ff, 9, 52; 15:28; 16:6, 7; 19:21; 20:22ff, 28; 21:4, 11). </w:t>
      </w:r>
      <w:r w:rsidR="00F3275D">
        <w:rPr>
          <w:rFonts w:hint="eastAsia"/>
        </w:rPr>
        <w:t>예언은 교회 바깥에서 발견되지 않는다.</w:t>
      </w:r>
      <w:r w:rsidR="00F3275D">
        <w:t xml:space="preserve"> </w:t>
      </w:r>
      <w:r w:rsidR="00F3275D">
        <w:rPr>
          <w:rFonts w:hint="eastAsia"/>
        </w:rPr>
        <w:t>다른 예언자들도 언급되지만 그들은 거짓 예언자이거나 마술사들이다.</w:t>
      </w:r>
      <w:r w:rsidR="00F3275D">
        <w:t xml:space="preserve"> </w:t>
      </w:r>
      <w:r w:rsidR="00F3275D">
        <w:rPr>
          <w:rFonts w:hint="eastAsia"/>
        </w:rPr>
        <w:t xml:space="preserve">반면 교회의 구성원들은 진정한 선지자들의 자손들이며 아브라함에게 주어진 언약의 자손들이다 </w:t>
      </w:r>
      <w:r w:rsidR="00F3275D">
        <w:t xml:space="preserve">(3:25). </w:t>
      </w:r>
      <w:r w:rsidR="00F3275D">
        <w:rPr>
          <w:rFonts w:hint="eastAsia"/>
        </w:rPr>
        <w:t>예언은 이스라엘의 역사에 있어서 연속성의 표현이다.</w:t>
      </w:r>
      <w:r w:rsidR="00F3275D">
        <w:t xml:space="preserve"> </w:t>
      </w:r>
    </w:p>
    <w:p w:rsidR="001021AE" w:rsidRDefault="001021AE" w:rsidP="001021AE">
      <w:r>
        <w:tab/>
      </w:r>
      <w:r>
        <w:rPr>
          <w:rFonts w:hint="eastAsia"/>
        </w:rPr>
        <w:t xml:space="preserve">동시에 성령은 이방인들이 하나님의 백성과 </w:t>
      </w:r>
      <w:proofErr w:type="spellStart"/>
      <w:r>
        <w:rPr>
          <w:rFonts w:hint="eastAsia"/>
        </w:rPr>
        <w:t>새언약</w:t>
      </w:r>
      <w:proofErr w:type="spellEnd"/>
      <w:r>
        <w:rPr>
          <w:rFonts w:hint="eastAsia"/>
        </w:rPr>
        <w:t xml:space="preserve"> 백성이 되었다는 것을 보여준다.</w:t>
      </w:r>
      <w:r>
        <w:t xml:space="preserve"> </w:t>
      </w:r>
      <w:r>
        <w:rPr>
          <w:rFonts w:hint="eastAsia"/>
        </w:rPr>
        <w:t xml:space="preserve">우리는 사도행전에서 이방인들에게 유대인들에게 성령이 부어지는 것을 </w:t>
      </w:r>
      <w:r>
        <w:t>6</w:t>
      </w:r>
      <w:r>
        <w:rPr>
          <w:rFonts w:hint="eastAsia"/>
        </w:rPr>
        <w:t xml:space="preserve"> 차례 관찰한다 </w:t>
      </w:r>
      <w:r>
        <w:t>(</w:t>
      </w:r>
      <w:r>
        <w:rPr>
          <w:rFonts w:hint="eastAsia"/>
        </w:rPr>
        <w:t xml:space="preserve">행 </w:t>
      </w:r>
      <w:r>
        <w:t>10:44, 45, 47; 11:15, 16; 15:8).</w:t>
      </w:r>
      <w:r w:rsidR="00076142">
        <w:t xml:space="preserve"> </w:t>
      </w:r>
      <w:proofErr w:type="spellStart"/>
      <w:r w:rsidR="00076142">
        <w:rPr>
          <w:rFonts w:hint="eastAsia"/>
        </w:rPr>
        <w:t>사마리아인들이</w:t>
      </w:r>
      <w:proofErr w:type="spellEnd"/>
      <w:r w:rsidR="00076142">
        <w:rPr>
          <w:rFonts w:hint="eastAsia"/>
        </w:rPr>
        <w:t xml:space="preserve"> 이방인들로 제시되고 있다고 고려한다면 횟수는 </w:t>
      </w:r>
      <w:r w:rsidR="00076142">
        <w:t>7</w:t>
      </w:r>
      <w:r w:rsidR="00076142">
        <w:rPr>
          <w:rFonts w:hint="eastAsia"/>
        </w:rPr>
        <w:t xml:space="preserve">차례로 늘어난다 </w:t>
      </w:r>
      <w:r w:rsidR="00076142">
        <w:t>(</w:t>
      </w:r>
      <w:r w:rsidR="00076142">
        <w:rPr>
          <w:rFonts w:hint="eastAsia"/>
        </w:rPr>
        <w:t xml:space="preserve">행 </w:t>
      </w:r>
      <w:r w:rsidR="00076142">
        <w:t>8:4-25).</w:t>
      </w:r>
      <w:r>
        <w:t xml:space="preserve"> </w:t>
      </w:r>
      <w:r>
        <w:rPr>
          <w:rFonts w:hint="eastAsia"/>
        </w:rPr>
        <w:t xml:space="preserve">비유대인들이 오직 이스라엘에게 속한 그 선물을 받는 것은 선례가 없는 것이고 </w:t>
      </w:r>
      <w:proofErr w:type="spellStart"/>
      <w:r>
        <w:rPr>
          <w:rFonts w:hint="eastAsia"/>
        </w:rPr>
        <w:t>누가는</w:t>
      </w:r>
      <w:proofErr w:type="spellEnd"/>
      <w:r>
        <w:rPr>
          <w:rFonts w:hint="eastAsia"/>
        </w:rPr>
        <w:t xml:space="preserve"> 이것을 기적이라고 강조한다 </w:t>
      </w:r>
      <w:r>
        <w:t xml:space="preserve">(10:45, 47; 11:15; 15:8-9). </w:t>
      </w:r>
      <w:r w:rsidR="00076142">
        <w:rPr>
          <w:rFonts w:hint="eastAsia"/>
        </w:rPr>
        <w:t xml:space="preserve">성령의 선물은 심지어 이방인들도 구원받을 것이라는 징표이다 </w:t>
      </w:r>
      <w:r w:rsidR="00076142">
        <w:t xml:space="preserve">(11:18; 15:8). </w:t>
      </w:r>
      <w:r w:rsidR="00076142">
        <w:rPr>
          <w:rFonts w:hint="eastAsia"/>
        </w:rPr>
        <w:t>그러므로 우리는 성령이 있는 곳,</w:t>
      </w:r>
      <w:r w:rsidR="00076142">
        <w:t xml:space="preserve"> </w:t>
      </w:r>
      <w:r w:rsidR="00076142">
        <w:rPr>
          <w:rFonts w:hint="eastAsia"/>
        </w:rPr>
        <w:t>거기에서 하나님의 백성을 발견한다.</w:t>
      </w:r>
      <w:r w:rsidR="00076142">
        <w:t xml:space="preserve"> </w:t>
      </w:r>
    </w:p>
    <w:p w:rsidR="00F3275D" w:rsidRDefault="00F3275D" w:rsidP="001021AE">
      <w:r>
        <w:tab/>
      </w:r>
      <w:r>
        <w:rPr>
          <w:rFonts w:hint="eastAsia"/>
        </w:rPr>
        <w:t xml:space="preserve">그러므로 우리는 사도행전의 </w:t>
      </w:r>
      <w:proofErr w:type="spellStart"/>
      <w:r>
        <w:rPr>
          <w:rFonts w:hint="eastAsia"/>
        </w:rPr>
        <w:t>성령론을</w:t>
      </w:r>
      <w:proofErr w:type="spellEnd"/>
      <w:r>
        <w:rPr>
          <w:rFonts w:hint="eastAsia"/>
        </w:rPr>
        <w:t xml:space="preserve"> 오순절 계통 학자들이 주장하는 것처럼 해석할 필요가 없다는 점을 주목해야 한다.</w:t>
      </w:r>
      <w:r>
        <w:t xml:space="preserve"> </w:t>
      </w:r>
      <w:r>
        <w:rPr>
          <w:rFonts w:hint="eastAsia"/>
        </w:rPr>
        <w:t xml:space="preserve">오순절 학자들은 사도행전의 </w:t>
      </w:r>
      <w:proofErr w:type="spellStart"/>
      <w:r>
        <w:rPr>
          <w:rFonts w:hint="eastAsia"/>
        </w:rPr>
        <w:t>성령론을</w:t>
      </w:r>
      <w:proofErr w:type="spellEnd"/>
      <w:r>
        <w:rPr>
          <w:rFonts w:hint="eastAsia"/>
        </w:rPr>
        <w:t xml:space="preserve"> 구원받은 이후에 주어지는 특별한 선물로 언급하며,</w:t>
      </w:r>
      <w:r>
        <w:t xml:space="preserve"> </w:t>
      </w:r>
      <w:r>
        <w:rPr>
          <w:rFonts w:hint="eastAsia"/>
        </w:rPr>
        <w:t>특히 은사를 주시는 분으로 생각한다.</w:t>
      </w:r>
      <w:r>
        <w:t xml:space="preserve"> </w:t>
      </w:r>
      <w:r>
        <w:rPr>
          <w:rFonts w:hint="eastAsia"/>
        </w:rPr>
        <w:t xml:space="preserve">물론 성령님은 은사를 주시는 분이시지만 사도행전의 </w:t>
      </w:r>
      <w:proofErr w:type="spellStart"/>
      <w:r>
        <w:rPr>
          <w:rFonts w:hint="eastAsia"/>
        </w:rPr>
        <w:t>성령론의</w:t>
      </w:r>
      <w:proofErr w:type="spellEnd"/>
      <w:r>
        <w:rPr>
          <w:rFonts w:hint="eastAsia"/>
        </w:rPr>
        <w:t xml:space="preserve"> 핵심은 언약적,</w:t>
      </w:r>
      <w:r>
        <w:t xml:space="preserve"> </w:t>
      </w:r>
      <w:r>
        <w:rPr>
          <w:rFonts w:hint="eastAsia"/>
        </w:rPr>
        <w:t>선교적 차원에 위치한다.</w:t>
      </w:r>
      <w:r>
        <w:t xml:space="preserve"> </w:t>
      </w:r>
      <w:r>
        <w:rPr>
          <w:rFonts w:hint="eastAsia"/>
        </w:rPr>
        <w:t xml:space="preserve">사도행전의 성령은 그 백성이 되게 하는 </w:t>
      </w:r>
      <w:proofErr w:type="spellStart"/>
      <w:r>
        <w:rPr>
          <w:rFonts w:hint="eastAsia"/>
        </w:rPr>
        <w:t>새언약의</w:t>
      </w:r>
      <w:proofErr w:type="spellEnd"/>
      <w:r>
        <w:rPr>
          <w:rFonts w:hint="eastAsia"/>
        </w:rPr>
        <w:t xml:space="preserve"> 영이며 동시에 선교를 가능하게 하는 예언의 영이시다.</w:t>
      </w:r>
      <w:r>
        <w:t xml:space="preserve"> </w:t>
      </w:r>
      <w:r>
        <w:rPr>
          <w:rFonts w:hint="eastAsia"/>
        </w:rPr>
        <w:t>사도행전의 성령은 은사의 영을 넘어서서 이스라엘의 회복을 가져오는 분이심을 기억해야 한다.</w:t>
      </w:r>
      <w:r w:rsidR="00F10E41">
        <w:t xml:space="preserve"> </w:t>
      </w:r>
      <w:r w:rsidR="00F10E41">
        <w:rPr>
          <w:rFonts w:hint="eastAsia"/>
        </w:rPr>
        <w:t>이러한 예언의 영으로서의 성령은 현대 교회의 설교 혹은 전도,</w:t>
      </w:r>
      <w:r w:rsidR="00F10E41">
        <w:t xml:space="preserve"> </w:t>
      </w:r>
      <w:r w:rsidR="00F10E41">
        <w:rPr>
          <w:rFonts w:hint="eastAsia"/>
        </w:rPr>
        <w:t>교회 내의 가르침으로 이어진다는 점을 또한 양지할 필요가 있다.</w:t>
      </w:r>
    </w:p>
    <w:p w:rsidR="00076142" w:rsidRDefault="00F3275D" w:rsidP="001021AE">
      <w:pPr>
        <w:rPr>
          <w:rFonts w:hint="eastAsia"/>
        </w:rPr>
      </w:pPr>
      <w:r>
        <w:tab/>
      </w:r>
      <w:r>
        <w:rPr>
          <w:rFonts w:hint="eastAsia"/>
        </w:rPr>
        <w:t xml:space="preserve">그렇다면 사도행전의 </w:t>
      </w:r>
      <w:proofErr w:type="spellStart"/>
      <w:r>
        <w:rPr>
          <w:rFonts w:hint="eastAsia"/>
        </w:rPr>
        <w:t>성령론은</w:t>
      </w:r>
      <w:proofErr w:type="spellEnd"/>
      <w:r>
        <w:rPr>
          <w:rFonts w:hint="eastAsia"/>
        </w:rPr>
        <w:t xml:space="preserve"> 바울 서신의 </w:t>
      </w:r>
      <w:proofErr w:type="spellStart"/>
      <w:r>
        <w:rPr>
          <w:rFonts w:hint="eastAsia"/>
        </w:rPr>
        <w:t>성령론과</w:t>
      </w:r>
      <w:proofErr w:type="spellEnd"/>
      <w:r>
        <w:rPr>
          <w:rFonts w:hint="eastAsia"/>
        </w:rPr>
        <w:t xml:space="preserve"> 상충되는가?</w:t>
      </w:r>
      <w:r>
        <w:t xml:space="preserve"> </w:t>
      </w:r>
      <w:r>
        <w:rPr>
          <w:rFonts w:hint="eastAsia"/>
        </w:rPr>
        <w:t>예언의 영으로서의 사</w:t>
      </w:r>
      <w:r>
        <w:rPr>
          <w:rFonts w:hint="eastAsia"/>
        </w:rPr>
        <w:lastRenderedPageBreak/>
        <w:t xml:space="preserve">도행전의 </w:t>
      </w:r>
      <w:proofErr w:type="spellStart"/>
      <w:r>
        <w:rPr>
          <w:rFonts w:hint="eastAsia"/>
        </w:rPr>
        <w:t>성령론적</w:t>
      </w:r>
      <w:proofErr w:type="spellEnd"/>
      <w:r>
        <w:rPr>
          <w:rFonts w:hint="eastAsia"/>
        </w:rPr>
        <w:t xml:space="preserve"> 강조점은 바울 신학과 분명히 다르다.</w:t>
      </w:r>
      <w:r>
        <w:t xml:space="preserve"> </w:t>
      </w:r>
      <w:r>
        <w:rPr>
          <w:rFonts w:hint="eastAsia"/>
        </w:rPr>
        <w:t xml:space="preserve">하지만 다음의 점을 고려할 필요가 있다. 바울 서신의 성령은 문자와 영의 </w:t>
      </w:r>
      <w:proofErr w:type="spellStart"/>
      <w:r>
        <w:rPr>
          <w:rFonts w:hint="eastAsia"/>
        </w:rPr>
        <w:t>대조사이에서</w:t>
      </w:r>
      <w:proofErr w:type="spellEnd"/>
      <w:r>
        <w:rPr>
          <w:rFonts w:hint="eastAsia"/>
        </w:rPr>
        <w:t xml:space="preserve"> 언급된다.</w:t>
      </w:r>
      <w:r>
        <w:t xml:space="preserve"> </w:t>
      </w:r>
      <w:r>
        <w:rPr>
          <w:rFonts w:hint="eastAsia"/>
        </w:rPr>
        <w:t>혹은 영과 육, 혹은 혼과 영의 이원론적인 구도 가운데 언급된다.</w:t>
      </w:r>
      <w:r>
        <w:t xml:space="preserve"> </w:t>
      </w:r>
      <w:r>
        <w:rPr>
          <w:rFonts w:hint="eastAsia"/>
        </w:rPr>
        <w:t>이것은 무엇을 의미하는가?</w:t>
      </w:r>
      <w:r>
        <w:t xml:space="preserve"> </w:t>
      </w:r>
      <w:r>
        <w:rPr>
          <w:rFonts w:hint="eastAsia"/>
        </w:rPr>
        <w:t xml:space="preserve">바울 서신의 성령은 이스라엘을 회복시키시는 </w:t>
      </w:r>
      <w:proofErr w:type="spellStart"/>
      <w:r>
        <w:rPr>
          <w:rFonts w:hint="eastAsia"/>
        </w:rPr>
        <w:t>새언약의</w:t>
      </w:r>
      <w:proofErr w:type="spellEnd"/>
      <w:r>
        <w:rPr>
          <w:rFonts w:hint="eastAsia"/>
        </w:rPr>
        <w:t xml:space="preserve"> 영이심이 분명하다.</w:t>
      </w:r>
      <w:r>
        <w:t xml:space="preserve"> </w:t>
      </w:r>
      <w:r>
        <w:rPr>
          <w:rFonts w:hint="eastAsia"/>
        </w:rPr>
        <w:t xml:space="preserve">그리고 </w:t>
      </w:r>
      <w:proofErr w:type="spellStart"/>
      <w:r>
        <w:rPr>
          <w:rFonts w:hint="eastAsia"/>
        </w:rPr>
        <w:t>새언약에</w:t>
      </w:r>
      <w:proofErr w:type="spellEnd"/>
      <w:r>
        <w:rPr>
          <w:rFonts w:hint="eastAsia"/>
        </w:rPr>
        <w:t xml:space="preserve"> 따라 </w:t>
      </w:r>
      <w:r>
        <w:t>(</w:t>
      </w:r>
      <w:r>
        <w:rPr>
          <w:rFonts w:hint="eastAsia"/>
        </w:rPr>
        <w:t xml:space="preserve">겔 </w:t>
      </w:r>
      <w:r>
        <w:t>36</w:t>
      </w:r>
      <w:r>
        <w:rPr>
          <w:rFonts w:hint="eastAsia"/>
        </w:rPr>
        <w:t>장 참조)</w:t>
      </w:r>
      <w:r>
        <w:t xml:space="preserve">, </w:t>
      </w:r>
      <w:r>
        <w:rPr>
          <w:rFonts w:hint="eastAsia"/>
        </w:rPr>
        <w:t xml:space="preserve">자기 백성의 마음을 변화시켜서 하나님께 대한 진정한 순종에 이르게 하시는 분이시다: </w:t>
      </w:r>
      <w:r>
        <w:t>“</w:t>
      </w:r>
      <w:r>
        <w:rPr>
          <w:rFonts w:eastAsiaTheme="minorHAnsi" w:cs="Times New Roman"/>
          <w:szCs w:val="20"/>
        </w:rPr>
        <w:t xml:space="preserve">(LXX </w:t>
      </w:r>
      <w:proofErr w:type="spellStart"/>
      <w:r>
        <w:rPr>
          <w:rFonts w:eastAsiaTheme="minorHAnsi" w:cs="Times New Roman" w:hint="eastAsia"/>
          <w:szCs w:val="20"/>
        </w:rPr>
        <w:t>에스겔</w:t>
      </w:r>
      <w:proofErr w:type="spellEnd"/>
      <w:r>
        <w:rPr>
          <w:rFonts w:eastAsiaTheme="minorHAnsi" w:cs="Times New Roman"/>
          <w:szCs w:val="20"/>
        </w:rPr>
        <w:t xml:space="preserve"> 11:19-20)</w:t>
      </w:r>
      <w:r w:rsidRPr="00EF2E72">
        <w:rPr>
          <w:rFonts w:eastAsiaTheme="minorHAnsi" w:cs="Times New Roman"/>
          <w:szCs w:val="20"/>
        </w:rPr>
        <w:t xml:space="preserve"> </w:t>
      </w:r>
      <w:r>
        <w:rPr>
          <w:rFonts w:eastAsiaTheme="minorHAnsi" w:cs="Times New Roman"/>
          <w:szCs w:val="20"/>
        </w:rPr>
        <w:t>“</w:t>
      </w:r>
      <w:r w:rsidRPr="00EF2E72">
        <w:rPr>
          <w:rFonts w:eastAsiaTheme="minorHAnsi" w:cs="Times New Roman"/>
          <w:color w:val="000000"/>
          <w:szCs w:val="24"/>
          <w:shd w:val="clear" w:color="auto" w:fill="FFFFFF"/>
        </w:rPr>
        <w:t>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δ</w:t>
      </w:r>
      <w:r w:rsidRPr="00EF2E72">
        <w:rPr>
          <w:rFonts w:ascii="Calibri" w:eastAsiaTheme="minorHAnsi" w:hAnsi="Calibri" w:cs="Calibri"/>
          <w:color w:val="000000"/>
          <w:szCs w:val="24"/>
          <w:shd w:val="clear" w:color="auto" w:fill="FFFFFF"/>
        </w:rPr>
        <w:t>ώ</w:t>
      </w:r>
      <w:r w:rsidRPr="00EF2E72">
        <w:rPr>
          <w:rFonts w:eastAsiaTheme="minorHAnsi" w:cs="Times New Roman"/>
          <w:color w:val="000000"/>
          <w:szCs w:val="24"/>
          <w:shd w:val="clear" w:color="auto" w:fill="FFFFFF"/>
        </w:rPr>
        <w:t>σω</w:t>
      </w:r>
      <w:proofErr w:type="spellEnd"/>
      <w:r w:rsidRPr="00EF2E72">
        <w:rPr>
          <w:rFonts w:eastAsiaTheme="minorHAnsi" w:cs="Times New Roman"/>
          <w:color w:val="000000"/>
          <w:szCs w:val="24"/>
          <w:shd w:val="clear" w:color="auto" w:fill="FFFFFF"/>
        </w:rPr>
        <w:t xml:space="preserve"> α</w:t>
      </w:r>
      <w:proofErr w:type="spellStart"/>
      <w:r w:rsidRPr="00EF2E72">
        <w:rPr>
          <w:rFonts w:ascii="Calibri" w:eastAsiaTheme="minorHAnsi" w:hAnsi="Calibri" w:cs="Calibri"/>
          <w:color w:val="000000"/>
          <w:szCs w:val="24"/>
          <w:shd w:val="clear" w:color="auto" w:fill="FFFFFF"/>
        </w:rPr>
        <w:t>ὐ</w:t>
      </w:r>
      <w:r w:rsidRPr="00EF2E72">
        <w:rPr>
          <w:rFonts w:eastAsiaTheme="minorHAnsi" w:cs="Times New Roman"/>
          <w:color w:val="000000"/>
          <w:szCs w:val="24"/>
          <w:shd w:val="clear" w:color="auto" w:fill="FFFFFF"/>
        </w:rPr>
        <w:t>το</w:t>
      </w:r>
      <w:r w:rsidRPr="00EF2E72">
        <w:rPr>
          <w:rFonts w:ascii="Calibri" w:eastAsiaTheme="minorHAnsi" w:hAnsi="Calibri" w:cs="Calibri"/>
          <w:color w:val="000000"/>
          <w:szCs w:val="24"/>
          <w:shd w:val="clear" w:color="auto" w:fill="FFFFFF"/>
        </w:rPr>
        <w:t>ῖς</w:t>
      </w:r>
      <w:proofErr w:type="spellEnd"/>
      <w:r w:rsidRPr="00EF2E72">
        <w:rPr>
          <w:rFonts w:eastAsiaTheme="minorHAnsi" w:cs="Times New Roman"/>
          <w:color w:val="000000"/>
          <w:szCs w:val="24"/>
          <w:shd w:val="clear" w:color="auto" w:fill="FFFFFF"/>
        </w:rPr>
        <w:t xml:space="preserve"> </w:t>
      </w:r>
      <w:r w:rsidRPr="00EF2E72">
        <w:rPr>
          <w:rFonts w:eastAsia="맑은 고딕" w:cs="Times New Roman"/>
          <w:color w:val="000000"/>
          <w:szCs w:val="24"/>
          <w:shd w:val="clear" w:color="auto" w:fill="FFFFFF"/>
        </w:rPr>
        <w:t>κα</w:t>
      </w:r>
      <w:proofErr w:type="spellStart"/>
      <w:r w:rsidRPr="00EF2E72">
        <w:rPr>
          <w:rFonts w:eastAsia="맑은 고딕" w:cs="Times New Roman"/>
          <w:color w:val="000000"/>
          <w:szCs w:val="24"/>
          <w:shd w:val="clear" w:color="auto" w:fill="FFFFFF"/>
        </w:rPr>
        <w:t>ρδ</w:t>
      </w:r>
      <w:r w:rsidRPr="00EF2E72">
        <w:rPr>
          <w:rFonts w:ascii="Calibri" w:eastAsiaTheme="minorHAnsi" w:hAnsi="Calibri" w:cs="Calibri"/>
          <w:color w:val="000000"/>
          <w:szCs w:val="24"/>
          <w:shd w:val="clear" w:color="auto" w:fill="FFFFFF"/>
        </w:rPr>
        <w:t>ί</w:t>
      </w:r>
      <w:proofErr w:type="spellEnd"/>
      <w:r w:rsidRPr="00EF2E72">
        <w:rPr>
          <w:rFonts w:eastAsiaTheme="minorHAnsi" w:cs="Times New Roman"/>
          <w:color w:val="000000"/>
          <w:szCs w:val="24"/>
          <w:shd w:val="clear" w:color="auto" w:fill="FFFFFF"/>
        </w:rPr>
        <w:t xml:space="preserve">αν </w:t>
      </w:r>
      <w:proofErr w:type="spellStart"/>
      <w:r w:rsidRPr="00EF2E72">
        <w:rPr>
          <w:rFonts w:ascii="Calibri" w:eastAsiaTheme="minorHAnsi" w:hAnsi="Calibri" w:cs="Calibri"/>
          <w:color w:val="000000"/>
          <w:szCs w:val="24"/>
          <w:shd w:val="clear" w:color="auto" w:fill="FFFFFF"/>
        </w:rPr>
        <w:t>ἑ</w:t>
      </w:r>
      <w:r w:rsidRPr="00EF2E72">
        <w:rPr>
          <w:rFonts w:eastAsiaTheme="minorHAnsi" w:cs="Times New Roman"/>
          <w:color w:val="000000"/>
          <w:szCs w:val="24"/>
          <w:shd w:val="clear" w:color="auto" w:fill="FFFFFF"/>
        </w:rPr>
        <w:t>τ</w:t>
      </w:r>
      <w:r w:rsidRPr="00EF2E72">
        <w:rPr>
          <w:rFonts w:ascii="MS Mincho" w:eastAsia="MS Mincho" w:hAnsi="MS Mincho" w:cs="MS Mincho"/>
          <w:color w:val="000000"/>
          <w:szCs w:val="24"/>
          <w:shd w:val="clear" w:color="auto" w:fill="FFFFFF"/>
        </w:rPr>
        <w:t>έ</w:t>
      </w:r>
      <w:r w:rsidRPr="00EF2E72">
        <w:rPr>
          <w:rFonts w:eastAsiaTheme="minorHAnsi" w:cs="Times New Roman"/>
          <w:color w:val="000000"/>
          <w:szCs w:val="24"/>
          <w:shd w:val="clear" w:color="auto" w:fill="FFFFFF"/>
        </w:rPr>
        <w:t>ρ</w:t>
      </w:r>
      <w:proofErr w:type="spellEnd"/>
      <w:r w:rsidRPr="00EF2E72">
        <w:rPr>
          <w:rFonts w:eastAsiaTheme="minorHAnsi" w:cs="Times New Roman"/>
          <w:color w:val="000000"/>
          <w:szCs w:val="24"/>
          <w:shd w:val="clear" w:color="auto" w:fill="FFFFFF"/>
        </w:rPr>
        <w:t>αν 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π</w:t>
      </w:r>
      <w:proofErr w:type="spellStart"/>
      <w:r w:rsidRPr="00EF2E72">
        <w:rPr>
          <w:rFonts w:eastAsiaTheme="minorHAnsi" w:cs="Times New Roman"/>
          <w:color w:val="000000"/>
          <w:szCs w:val="24"/>
          <w:shd w:val="clear" w:color="auto" w:fill="FFFFFF"/>
        </w:rPr>
        <w:t>νε</w:t>
      </w:r>
      <w:r w:rsidRPr="00EF2E72">
        <w:rPr>
          <w:rFonts w:ascii="Calibri" w:eastAsiaTheme="minorHAnsi" w:hAnsi="Calibri" w:cs="Calibri"/>
          <w:color w:val="000000"/>
          <w:szCs w:val="24"/>
          <w:shd w:val="clear" w:color="auto" w:fill="FFFFFF"/>
        </w:rPr>
        <w:t>ῦ</w:t>
      </w:r>
      <w:r w:rsidRPr="00EF2E72">
        <w:rPr>
          <w:rFonts w:eastAsiaTheme="minorHAnsi" w:cs="Times New Roman"/>
          <w:color w:val="000000"/>
          <w:szCs w:val="24"/>
          <w:shd w:val="clear" w:color="auto" w:fill="FFFFFF"/>
        </w:rPr>
        <w:t>μ</w:t>
      </w:r>
      <w:proofErr w:type="spellEnd"/>
      <w:r w:rsidRPr="00EF2E72">
        <w:rPr>
          <w:rFonts w:eastAsiaTheme="minorHAnsi" w:cs="Times New Roman"/>
          <w:color w:val="000000"/>
          <w:szCs w:val="24"/>
          <w:shd w:val="clear" w:color="auto" w:fill="FFFFFF"/>
        </w:rPr>
        <w:t>α κα</w:t>
      </w:r>
      <w:proofErr w:type="spellStart"/>
      <w:r w:rsidRPr="00EF2E72">
        <w:rPr>
          <w:rFonts w:eastAsiaTheme="minorHAnsi" w:cs="Times New Roman"/>
          <w:color w:val="000000"/>
          <w:szCs w:val="24"/>
          <w:shd w:val="clear" w:color="auto" w:fill="FFFFFF"/>
        </w:rPr>
        <w:t>ιν</w:t>
      </w:r>
      <w:r w:rsidRPr="00EF2E72">
        <w:rPr>
          <w:rFonts w:ascii="Calibri" w:eastAsiaTheme="minorHAnsi" w:hAnsi="Calibri" w:cs="Calibri"/>
          <w:color w:val="000000"/>
          <w:szCs w:val="24"/>
          <w:shd w:val="clear" w:color="auto" w:fill="FFFFFF"/>
        </w:rPr>
        <w:t>ὸ</w:t>
      </w:r>
      <w:r w:rsidRPr="00EF2E72">
        <w:rPr>
          <w:rFonts w:eastAsiaTheme="minorHAnsi" w:cs="Times New Roman"/>
          <w:color w:val="000000"/>
          <w:szCs w:val="24"/>
          <w:shd w:val="clear" w:color="auto" w:fill="FFFFFF"/>
        </w:rPr>
        <w:t>ν</w:t>
      </w:r>
      <w:proofErr w:type="spellEnd"/>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δ</w:t>
      </w:r>
      <w:r w:rsidRPr="00EF2E72">
        <w:rPr>
          <w:rFonts w:ascii="Calibri" w:eastAsiaTheme="minorHAnsi" w:hAnsi="Calibri" w:cs="Calibri"/>
          <w:color w:val="000000"/>
          <w:szCs w:val="24"/>
          <w:shd w:val="clear" w:color="auto" w:fill="FFFFFF"/>
        </w:rPr>
        <w:t>ώ</w:t>
      </w:r>
      <w:r w:rsidRPr="00EF2E72">
        <w:rPr>
          <w:rFonts w:eastAsiaTheme="minorHAnsi" w:cs="Times New Roman"/>
          <w:color w:val="000000"/>
          <w:szCs w:val="24"/>
          <w:shd w:val="clear" w:color="auto" w:fill="FFFFFF"/>
        </w:rPr>
        <w:t>σω</w:t>
      </w:r>
      <w:proofErr w:type="spellEnd"/>
      <w:r w:rsidRPr="00EF2E72">
        <w:rPr>
          <w:rFonts w:eastAsiaTheme="minorHAnsi" w:cs="Times New Roman"/>
          <w:color w:val="000000"/>
          <w:szCs w:val="24"/>
          <w:shd w:val="clear" w:color="auto" w:fill="FFFFFF"/>
        </w:rPr>
        <w:t xml:space="preserve"> </w:t>
      </w:r>
      <w:proofErr w:type="spellStart"/>
      <w:r w:rsidRPr="00EF2E72">
        <w:rPr>
          <w:rFonts w:ascii="Calibri" w:eastAsiaTheme="minorHAnsi" w:hAnsi="Calibri" w:cs="Calibri"/>
          <w:color w:val="000000"/>
          <w:szCs w:val="24"/>
          <w:shd w:val="clear" w:color="auto" w:fill="FFFFFF"/>
        </w:rPr>
        <w:t>ἐ</w:t>
      </w:r>
      <w:r w:rsidRPr="00EF2E72">
        <w:rPr>
          <w:rFonts w:eastAsiaTheme="minorHAnsi" w:cs="Times New Roman"/>
          <w:color w:val="000000"/>
          <w:szCs w:val="24"/>
          <w:shd w:val="clear" w:color="auto" w:fill="FFFFFF"/>
        </w:rPr>
        <w:t>ν</w:t>
      </w:r>
      <w:proofErr w:type="spellEnd"/>
      <w:r w:rsidRPr="00EF2E72">
        <w:rPr>
          <w:rFonts w:eastAsiaTheme="minorHAnsi" w:cs="Times New Roman"/>
          <w:color w:val="000000"/>
          <w:szCs w:val="24"/>
          <w:shd w:val="clear" w:color="auto" w:fill="FFFFFF"/>
        </w:rPr>
        <w:t xml:space="preserve"> α</w:t>
      </w:r>
      <w:proofErr w:type="spellStart"/>
      <w:r w:rsidRPr="00EF2E72">
        <w:rPr>
          <w:rFonts w:ascii="Calibri" w:eastAsiaTheme="minorHAnsi" w:hAnsi="Calibri" w:cs="Calibri"/>
          <w:color w:val="000000"/>
          <w:szCs w:val="24"/>
          <w:shd w:val="clear" w:color="auto" w:fill="FFFFFF"/>
        </w:rPr>
        <w:t>ὐ</w:t>
      </w:r>
      <w:r w:rsidRPr="00EF2E72">
        <w:rPr>
          <w:rFonts w:eastAsiaTheme="minorHAnsi" w:cs="Times New Roman"/>
          <w:color w:val="000000"/>
          <w:szCs w:val="24"/>
          <w:shd w:val="clear" w:color="auto" w:fill="FFFFFF"/>
        </w:rPr>
        <w:t>το</w:t>
      </w:r>
      <w:r w:rsidRPr="00EF2E72">
        <w:rPr>
          <w:rFonts w:ascii="Calibri" w:eastAsiaTheme="minorHAnsi" w:hAnsi="Calibri" w:cs="Calibri"/>
          <w:color w:val="000000"/>
          <w:szCs w:val="24"/>
          <w:shd w:val="clear" w:color="auto" w:fill="FFFFFF"/>
        </w:rPr>
        <w:t>ῖς</w:t>
      </w:r>
      <w:proofErr w:type="spellEnd"/>
      <w:r w:rsidRPr="00EF2E72">
        <w:rPr>
          <w:rFonts w:eastAsiaTheme="minorHAnsi" w:cs="Times New Roman"/>
          <w:color w:val="000000"/>
          <w:szCs w:val="24"/>
          <w:shd w:val="clear" w:color="auto" w:fill="FFFFFF"/>
        </w:rPr>
        <w:t xml:space="preserve"> </w:t>
      </w:r>
      <w:r w:rsidRPr="00EF2E72">
        <w:rPr>
          <w:rFonts w:eastAsia="맑은 고딕" w:cs="Times New Roman"/>
          <w:color w:val="000000"/>
          <w:szCs w:val="24"/>
          <w:shd w:val="clear" w:color="auto" w:fill="FFFFFF"/>
        </w:rPr>
        <w:t>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w:t>
      </w:r>
      <w:proofErr w:type="spellStart"/>
      <w:r w:rsidRPr="00EF2E72">
        <w:rPr>
          <w:rFonts w:ascii="Calibri" w:eastAsiaTheme="minorHAnsi" w:hAnsi="Calibri" w:cs="Calibri"/>
          <w:color w:val="000000"/>
          <w:szCs w:val="24"/>
          <w:shd w:val="clear" w:color="auto" w:fill="FFFFFF"/>
        </w:rPr>
        <w:t>ἐ</w:t>
      </w:r>
      <w:r w:rsidRPr="00EF2E72">
        <w:rPr>
          <w:rFonts w:eastAsiaTheme="minorHAnsi" w:cs="Times New Roman"/>
          <w:color w:val="000000"/>
          <w:szCs w:val="24"/>
          <w:shd w:val="clear" w:color="auto" w:fill="FFFFFF"/>
        </w:rPr>
        <w:t>κσ</w:t>
      </w:r>
      <w:proofErr w:type="spellEnd"/>
      <w:r w:rsidRPr="00EF2E72">
        <w:rPr>
          <w:rFonts w:eastAsiaTheme="minorHAnsi" w:cs="Times New Roman"/>
          <w:color w:val="000000"/>
          <w:szCs w:val="24"/>
          <w:shd w:val="clear" w:color="auto" w:fill="FFFFFF"/>
        </w:rPr>
        <w:t>π</w:t>
      </w:r>
      <w:r w:rsidRPr="00EF2E72">
        <w:rPr>
          <w:rFonts w:ascii="MS Mincho" w:eastAsia="MS Mincho" w:hAnsi="MS Mincho" w:cs="MS Mincho"/>
          <w:color w:val="000000"/>
          <w:szCs w:val="24"/>
          <w:shd w:val="clear" w:color="auto" w:fill="FFFFFF"/>
        </w:rPr>
        <w:t>ά</w:t>
      </w:r>
      <w:r w:rsidRPr="00EF2E72">
        <w:rPr>
          <w:rFonts w:eastAsiaTheme="minorHAnsi" w:cs="Times New Roman"/>
          <w:color w:val="000000"/>
          <w:szCs w:val="24"/>
          <w:shd w:val="clear" w:color="auto" w:fill="FFFFFF"/>
        </w:rPr>
        <w:t xml:space="preserve">σω </w:t>
      </w:r>
      <w:proofErr w:type="spellStart"/>
      <w:r w:rsidRPr="00EF2E72">
        <w:rPr>
          <w:rFonts w:eastAsiaTheme="minorHAnsi" w:cs="Times New Roman"/>
          <w:color w:val="000000"/>
          <w:szCs w:val="24"/>
          <w:shd w:val="clear" w:color="auto" w:fill="FFFFFF"/>
        </w:rPr>
        <w:t>τ</w:t>
      </w:r>
      <w:r w:rsidRPr="00EF2E72">
        <w:rPr>
          <w:rFonts w:ascii="Calibri" w:eastAsiaTheme="minorHAnsi" w:hAnsi="Calibri" w:cs="Calibri"/>
          <w:color w:val="000000"/>
          <w:szCs w:val="24"/>
          <w:shd w:val="clear" w:color="auto" w:fill="FFFFFF"/>
        </w:rPr>
        <w:t>ὴ</w:t>
      </w:r>
      <w:r w:rsidRPr="00EF2E72">
        <w:rPr>
          <w:rFonts w:eastAsiaTheme="minorHAnsi" w:cs="Times New Roman"/>
          <w:color w:val="000000"/>
          <w:szCs w:val="24"/>
          <w:shd w:val="clear" w:color="auto" w:fill="FFFFFF"/>
        </w:rPr>
        <w:t>ν</w:t>
      </w:r>
      <w:proofErr w:type="spellEnd"/>
      <w:r w:rsidRPr="00EF2E72">
        <w:rPr>
          <w:rFonts w:eastAsiaTheme="minorHAnsi" w:cs="Times New Roman"/>
          <w:color w:val="000000"/>
          <w:szCs w:val="24"/>
          <w:shd w:val="clear" w:color="auto" w:fill="FFFFFF"/>
        </w:rPr>
        <w:t xml:space="preserve"> κα</w:t>
      </w:r>
      <w:proofErr w:type="spellStart"/>
      <w:r w:rsidRPr="00EF2E72">
        <w:rPr>
          <w:rFonts w:eastAsiaTheme="minorHAnsi" w:cs="Times New Roman"/>
          <w:color w:val="000000"/>
          <w:szCs w:val="24"/>
          <w:shd w:val="clear" w:color="auto" w:fill="FFFFFF"/>
        </w:rPr>
        <w:t>ρδ</w:t>
      </w:r>
      <w:r w:rsidRPr="00EF2E72">
        <w:rPr>
          <w:rFonts w:ascii="Calibri" w:eastAsiaTheme="minorHAnsi" w:hAnsi="Calibri" w:cs="Calibri"/>
          <w:color w:val="000000"/>
          <w:szCs w:val="24"/>
          <w:shd w:val="clear" w:color="auto" w:fill="FFFFFF"/>
        </w:rPr>
        <w:t>ί</w:t>
      </w:r>
      <w:proofErr w:type="spellEnd"/>
      <w:r w:rsidRPr="00EF2E72">
        <w:rPr>
          <w:rFonts w:eastAsiaTheme="minorHAnsi" w:cs="Times New Roman"/>
          <w:color w:val="000000"/>
          <w:szCs w:val="24"/>
          <w:shd w:val="clear" w:color="auto" w:fill="FFFFFF"/>
        </w:rPr>
        <w:t xml:space="preserve">αν </w:t>
      </w:r>
      <w:proofErr w:type="spellStart"/>
      <w:r w:rsidRPr="00EF2E72">
        <w:rPr>
          <w:rFonts w:eastAsiaTheme="minorHAnsi" w:cs="Times New Roman"/>
          <w:color w:val="000000"/>
          <w:szCs w:val="24"/>
          <w:shd w:val="clear" w:color="auto" w:fill="FFFFFF"/>
        </w:rPr>
        <w:t>τ</w:t>
      </w:r>
      <w:r w:rsidRPr="00EF2E72">
        <w:rPr>
          <w:rFonts w:ascii="Calibri" w:eastAsiaTheme="minorHAnsi" w:hAnsi="Calibri" w:cs="Calibri"/>
          <w:color w:val="000000"/>
          <w:szCs w:val="24"/>
          <w:shd w:val="clear" w:color="auto" w:fill="FFFFFF"/>
        </w:rPr>
        <w:t>ὴ</w:t>
      </w:r>
      <w:r w:rsidRPr="00EF2E72">
        <w:rPr>
          <w:rFonts w:eastAsiaTheme="minorHAnsi" w:cs="Times New Roman"/>
          <w:color w:val="000000"/>
          <w:szCs w:val="24"/>
          <w:shd w:val="clear" w:color="auto" w:fill="FFFFFF"/>
        </w:rPr>
        <w:t>ν</w:t>
      </w:r>
      <w:proofErr w:type="spellEnd"/>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λιθ</w:t>
      </w:r>
      <w:r w:rsidRPr="00EF2E72">
        <w:rPr>
          <w:rFonts w:ascii="Calibri" w:eastAsiaTheme="minorHAnsi" w:hAnsi="Calibri" w:cs="Calibri"/>
          <w:color w:val="000000"/>
          <w:szCs w:val="24"/>
          <w:shd w:val="clear" w:color="auto" w:fill="FFFFFF"/>
        </w:rPr>
        <w:t>ί</w:t>
      </w:r>
      <w:r w:rsidRPr="00EF2E72">
        <w:rPr>
          <w:rFonts w:eastAsiaTheme="minorHAnsi" w:cs="Times New Roman"/>
          <w:color w:val="000000"/>
          <w:szCs w:val="24"/>
          <w:shd w:val="clear" w:color="auto" w:fill="FFFFFF"/>
        </w:rPr>
        <w:t>νην</w:t>
      </w:r>
      <w:proofErr w:type="spellEnd"/>
      <w:r w:rsidRPr="00EF2E72">
        <w:rPr>
          <w:rFonts w:eastAsiaTheme="minorHAnsi" w:cs="Times New Roman"/>
          <w:color w:val="000000"/>
          <w:szCs w:val="24"/>
          <w:shd w:val="clear" w:color="auto" w:fill="FFFFFF"/>
        </w:rPr>
        <w:t xml:space="preserve"> </w:t>
      </w:r>
      <w:proofErr w:type="spellStart"/>
      <w:r w:rsidRPr="00EF2E72">
        <w:rPr>
          <w:rFonts w:ascii="Calibri" w:eastAsiaTheme="minorHAnsi" w:hAnsi="Calibri" w:cs="Calibri"/>
          <w:color w:val="000000"/>
          <w:szCs w:val="24"/>
          <w:shd w:val="clear" w:color="auto" w:fill="FFFFFF"/>
        </w:rPr>
        <w:t>ἐ</w:t>
      </w:r>
      <w:r w:rsidRPr="00EF2E72">
        <w:rPr>
          <w:rFonts w:eastAsiaTheme="minorHAnsi" w:cs="Times New Roman"/>
          <w:color w:val="000000"/>
          <w:szCs w:val="24"/>
          <w:shd w:val="clear" w:color="auto" w:fill="FFFFFF"/>
        </w:rPr>
        <w:t>κ</w:t>
      </w:r>
      <w:proofErr w:type="spellEnd"/>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τ</w:t>
      </w:r>
      <w:r w:rsidRPr="00EF2E72">
        <w:rPr>
          <w:rFonts w:ascii="Calibri" w:eastAsiaTheme="minorHAnsi" w:hAnsi="Calibri" w:cs="Calibri"/>
          <w:color w:val="000000"/>
          <w:szCs w:val="24"/>
          <w:shd w:val="clear" w:color="auto" w:fill="FFFFFF"/>
        </w:rPr>
        <w:t>ῆς</w:t>
      </w:r>
      <w:proofErr w:type="spellEnd"/>
      <w:r w:rsidRPr="00EF2E72">
        <w:rPr>
          <w:rFonts w:eastAsiaTheme="minorHAnsi" w:cs="Times New Roman"/>
          <w:color w:val="000000"/>
          <w:szCs w:val="24"/>
          <w:shd w:val="clear" w:color="auto" w:fill="FFFFFF"/>
        </w:rPr>
        <w:t xml:space="preserve"> </w:t>
      </w:r>
      <w:r w:rsidRPr="00EF2E72">
        <w:rPr>
          <w:rFonts w:eastAsia="맑은 고딕" w:cs="Times New Roman"/>
          <w:color w:val="000000"/>
          <w:szCs w:val="24"/>
          <w:shd w:val="clear" w:color="auto" w:fill="FFFFFF"/>
        </w:rPr>
        <w:t>σα</w:t>
      </w:r>
      <w:proofErr w:type="spellStart"/>
      <w:r w:rsidRPr="00EF2E72">
        <w:rPr>
          <w:rFonts w:eastAsia="맑은 고딕" w:cs="Times New Roman"/>
          <w:color w:val="000000"/>
          <w:szCs w:val="24"/>
          <w:shd w:val="clear" w:color="auto" w:fill="FFFFFF"/>
        </w:rPr>
        <w:t>ρκ</w:t>
      </w:r>
      <w:r w:rsidRPr="00EF2E72">
        <w:rPr>
          <w:rFonts w:ascii="Calibri" w:eastAsiaTheme="minorHAnsi" w:hAnsi="Calibri" w:cs="Calibri"/>
          <w:color w:val="000000"/>
          <w:szCs w:val="24"/>
          <w:shd w:val="clear" w:color="auto" w:fill="FFFFFF"/>
        </w:rPr>
        <w:t>ὸς</w:t>
      </w:r>
      <w:proofErr w:type="spellEnd"/>
      <w:r w:rsidRPr="00EF2E72">
        <w:rPr>
          <w:rFonts w:eastAsiaTheme="minorHAnsi" w:cs="Times New Roman"/>
          <w:color w:val="000000"/>
          <w:szCs w:val="24"/>
          <w:shd w:val="clear" w:color="auto" w:fill="FFFFFF"/>
        </w:rPr>
        <w:t xml:space="preserve"> </w:t>
      </w:r>
      <w:r w:rsidRPr="00EF2E72">
        <w:rPr>
          <w:rFonts w:eastAsia="맑은 고딕" w:cs="Times New Roman"/>
          <w:color w:val="000000"/>
          <w:szCs w:val="24"/>
          <w:shd w:val="clear" w:color="auto" w:fill="FFFFFF"/>
        </w:rPr>
        <w:t>α</w:t>
      </w:r>
      <w:proofErr w:type="spellStart"/>
      <w:r w:rsidRPr="00EF2E72">
        <w:rPr>
          <w:rFonts w:ascii="Calibri" w:eastAsiaTheme="minorHAnsi" w:hAnsi="Calibri" w:cs="Calibri"/>
          <w:color w:val="000000"/>
          <w:szCs w:val="24"/>
          <w:shd w:val="clear" w:color="auto" w:fill="FFFFFF"/>
        </w:rPr>
        <w:t>ὐ</w:t>
      </w:r>
      <w:r w:rsidRPr="00EF2E72">
        <w:rPr>
          <w:rFonts w:eastAsiaTheme="minorHAnsi" w:cs="Times New Roman"/>
          <w:color w:val="000000"/>
          <w:szCs w:val="24"/>
          <w:shd w:val="clear" w:color="auto" w:fill="FFFFFF"/>
        </w:rPr>
        <w:t>τ</w:t>
      </w:r>
      <w:r w:rsidRPr="00EF2E72">
        <w:rPr>
          <w:rFonts w:ascii="Calibri" w:eastAsiaTheme="minorHAnsi" w:hAnsi="Calibri" w:cs="Calibri"/>
          <w:color w:val="000000"/>
          <w:szCs w:val="24"/>
          <w:shd w:val="clear" w:color="auto" w:fill="FFFFFF"/>
        </w:rPr>
        <w:t>ῶ</w:t>
      </w:r>
      <w:r w:rsidRPr="00EF2E72">
        <w:rPr>
          <w:rFonts w:eastAsiaTheme="minorHAnsi" w:cs="Times New Roman"/>
          <w:color w:val="000000"/>
          <w:szCs w:val="24"/>
          <w:shd w:val="clear" w:color="auto" w:fill="FFFFFF"/>
        </w:rPr>
        <w:t>ν</w:t>
      </w:r>
      <w:proofErr w:type="spellEnd"/>
      <w:r w:rsidRPr="00EF2E72">
        <w:rPr>
          <w:rFonts w:eastAsiaTheme="minorHAnsi" w:cs="Times New Roman"/>
          <w:color w:val="000000"/>
          <w:szCs w:val="24"/>
          <w:shd w:val="clear" w:color="auto" w:fill="FFFFFF"/>
        </w:rPr>
        <w:t xml:space="preserve"> 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δ</w:t>
      </w:r>
      <w:r w:rsidRPr="00EF2E72">
        <w:rPr>
          <w:rFonts w:ascii="Calibri" w:eastAsiaTheme="minorHAnsi" w:hAnsi="Calibri" w:cs="Calibri"/>
          <w:color w:val="000000"/>
          <w:szCs w:val="24"/>
          <w:shd w:val="clear" w:color="auto" w:fill="FFFFFF"/>
        </w:rPr>
        <w:t>ώ</w:t>
      </w:r>
      <w:r w:rsidRPr="00EF2E72">
        <w:rPr>
          <w:rFonts w:eastAsiaTheme="minorHAnsi" w:cs="Times New Roman"/>
          <w:color w:val="000000"/>
          <w:szCs w:val="24"/>
          <w:shd w:val="clear" w:color="auto" w:fill="FFFFFF"/>
        </w:rPr>
        <w:t>σω</w:t>
      </w:r>
      <w:proofErr w:type="spellEnd"/>
      <w:r w:rsidRPr="00EF2E72">
        <w:rPr>
          <w:rFonts w:eastAsiaTheme="minorHAnsi" w:cs="Times New Roman"/>
          <w:color w:val="000000"/>
          <w:szCs w:val="24"/>
          <w:shd w:val="clear" w:color="auto" w:fill="FFFFFF"/>
        </w:rPr>
        <w:t xml:space="preserve"> α</w:t>
      </w:r>
      <w:proofErr w:type="spellStart"/>
      <w:r w:rsidRPr="00EF2E72">
        <w:rPr>
          <w:rFonts w:ascii="Calibri" w:eastAsiaTheme="minorHAnsi" w:hAnsi="Calibri" w:cs="Calibri"/>
          <w:color w:val="000000"/>
          <w:szCs w:val="24"/>
          <w:shd w:val="clear" w:color="auto" w:fill="FFFFFF"/>
        </w:rPr>
        <w:t>ὐ</w:t>
      </w:r>
      <w:r w:rsidRPr="00EF2E72">
        <w:rPr>
          <w:rFonts w:eastAsiaTheme="minorHAnsi" w:cs="Times New Roman"/>
          <w:color w:val="000000"/>
          <w:szCs w:val="24"/>
          <w:shd w:val="clear" w:color="auto" w:fill="FFFFFF"/>
        </w:rPr>
        <w:t>το</w:t>
      </w:r>
      <w:r w:rsidRPr="00EF2E72">
        <w:rPr>
          <w:rFonts w:ascii="Calibri" w:eastAsiaTheme="minorHAnsi" w:hAnsi="Calibri" w:cs="Calibri"/>
          <w:color w:val="000000"/>
          <w:szCs w:val="24"/>
          <w:shd w:val="clear" w:color="auto" w:fill="FFFFFF"/>
        </w:rPr>
        <w:t>ῖς</w:t>
      </w:r>
      <w:proofErr w:type="spellEnd"/>
      <w:r w:rsidRPr="00EF2E72">
        <w:rPr>
          <w:rFonts w:eastAsiaTheme="minorHAnsi" w:cs="Times New Roman"/>
          <w:color w:val="000000"/>
          <w:szCs w:val="24"/>
          <w:shd w:val="clear" w:color="auto" w:fill="FFFFFF"/>
        </w:rPr>
        <w:t xml:space="preserve"> </w:t>
      </w:r>
      <w:r w:rsidRPr="00EF2E72">
        <w:rPr>
          <w:rFonts w:eastAsia="맑은 고딕" w:cs="Times New Roman"/>
          <w:color w:val="000000"/>
          <w:szCs w:val="24"/>
          <w:shd w:val="clear" w:color="auto" w:fill="FFFFFF"/>
        </w:rPr>
        <w:t>κα</w:t>
      </w:r>
      <w:proofErr w:type="spellStart"/>
      <w:r w:rsidRPr="00EF2E72">
        <w:rPr>
          <w:rFonts w:eastAsia="맑은 고딕" w:cs="Times New Roman"/>
          <w:color w:val="000000"/>
          <w:szCs w:val="24"/>
          <w:shd w:val="clear" w:color="auto" w:fill="FFFFFF"/>
        </w:rPr>
        <w:t>ρδ</w:t>
      </w:r>
      <w:r w:rsidRPr="00EF2E72">
        <w:rPr>
          <w:rFonts w:ascii="Calibri" w:eastAsiaTheme="minorHAnsi" w:hAnsi="Calibri" w:cs="Calibri"/>
          <w:color w:val="000000"/>
          <w:szCs w:val="24"/>
          <w:shd w:val="clear" w:color="auto" w:fill="FFFFFF"/>
        </w:rPr>
        <w:t>ί</w:t>
      </w:r>
      <w:proofErr w:type="spellEnd"/>
      <w:r w:rsidRPr="00EF2E72">
        <w:rPr>
          <w:rFonts w:eastAsiaTheme="minorHAnsi" w:cs="Times New Roman"/>
          <w:color w:val="000000"/>
          <w:szCs w:val="24"/>
          <w:shd w:val="clear" w:color="auto" w:fill="FFFFFF"/>
        </w:rPr>
        <w:t>αν σα</w:t>
      </w:r>
      <w:proofErr w:type="spellStart"/>
      <w:r w:rsidRPr="00EF2E72">
        <w:rPr>
          <w:rFonts w:eastAsiaTheme="minorHAnsi" w:cs="Times New Roman"/>
          <w:color w:val="000000"/>
          <w:szCs w:val="24"/>
          <w:shd w:val="clear" w:color="auto" w:fill="FFFFFF"/>
        </w:rPr>
        <w:t>ρκ</w:t>
      </w:r>
      <w:r w:rsidRPr="00EF2E72">
        <w:rPr>
          <w:rFonts w:ascii="Calibri" w:eastAsiaTheme="minorHAnsi" w:hAnsi="Calibri" w:cs="Calibri"/>
          <w:color w:val="000000"/>
          <w:szCs w:val="24"/>
          <w:shd w:val="clear" w:color="auto" w:fill="FFFFFF"/>
        </w:rPr>
        <w:t>ί</w:t>
      </w:r>
      <w:r w:rsidRPr="00EF2E72">
        <w:rPr>
          <w:rFonts w:eastAsiaTheme="minorHAnsi" w:cs="Times New Roman"/>
          <w:color w:val="000000"/>
          <w:szCs w:val="24"/>
          <w:shd w:val="clear" w:color="auto" w:fill="FFFFFF"/>
        </w:rPr>
        <w:t>νην</w:t>
      </w:r>
      <w:proofErr w:type="spellEnd"/>
      <w:r w:rsidRPr="00EF2E72">
        <w:rPr>
          <w:rFonts w:eastAsiaTheme="minorHAnsi" w:cs="Times New Roman"/>
          <w:color w:val="000000"/>
          <w:szCs w:val="24"/>
          <w:shd w:val="clear" w:color="auto" w:fill="FFFFFF"/>
        </w:rPr>
        <w:t xml:space="preserve">, </w:t>
      </w:r>
      <w:r w:rsidRPr="00EF2E72">
        <w:rPr>
          <w:rFonts w:ascii="Calibri" w:eastAsiaTheme="minorHAnsi" w:hAnsi="Calibri" w:cs="Calibri"/>
          <w:color w:val="000000"/>
          <w:szCs w:val="24"/>
          <w:shd w:val="clear" w:color="auto" w:fill="FFFFFF"/>
        </w:rPr>
        <w:t>ὅ</w:t>
      </w:r>
      <w:r w:rsidRPr="00EF2E72">
        <w:rPr>
          <w:rFonts w:eastAsiaTheme="minorHAnsi" w:cs="Times New Roman"/>
          <w:color w:val="000000"/>
          <w:szCs w:val="24"/>
          <w:shd w:val="clear" w:color="auto" w:fill="FFFFFF"/>
        </w:rPr>
        <w:t>π</w:t>
      </w:r>
      <w:proofErr w:type="spellStart"/>
      <w:r w:rsidRPr="00EF2E72">
        <w:rPr>
          <w:rFonts w:eastAsiaTheme="minorHAnsi" w:cs="Times New Roman"/>
          <w:color w:val="000000"/>
          <w:szCs w:val="24"/>
          <w:shd w:val="clear" w:color="auto" w:fill="FFFFFF"/>
        </w:rPr>
        <w:t>ω</w:t>
      </w:r>
      <w:r w:rsidRPr="00EF2E72">
        <w:rPr>
          <w:rFonts w:ascii="Calibri" w:eastAsiaTheme="minorHAnsi" w:hAnsi="Calibri" w:cs="Calibri"/>
          <w:color w:val="000000"/>
          <w:szCs w:val="24"/>
          <w:shd w:val="clear" w:color="auto" w:fill="FFFFFF"/>
        </w:rPr>
        <w:t>ς</w:t>
      </w:r>
      <w:proofErr w:type="spellEnd"/>
      <w:r w:rsidRPr="00EF2E72">
        <w:rPr>
          <w:rFonts w:eastAsiaTheme="minorHAnsi" w:cs="Times New Roman"/>
          <w:color w:val="000000"/>
          <w:szCs w:val="24"/>
          <w:shd w:val="clear" w:color="auto" w:fill="FFFFFF"/>
        </w:rPr>
        <w:t xml:space="preserve"> </w:t>
      </w:r>
      <w:proofErr w:type="spellStart"/>
      <w:r w:rsidRPr="00EF2E72">
        <w:rPr>
          <w:rFonts w:ascii="Calibri" w:eastAsiaTheme="minorHAnsi" w:hAnsi="Calibri" w:cs="Calibri"/>
          <w:color w:val="000000"/>
          <w:szCs w:val="24"/>
          <w:shd w:val="clear" w:color="auto" w:fill="FFFFFF"/>
        </w:rPr>
        <w:t>ἐ</w:t>
      </w:r>
      <w:r w:rsidRPr="00EF2E72">
        <w:rPr>
          <w:rFonts w:eastAsiaTheme="minorHAnsi" w:cs="Times New Roman"/>
          <w:color w:val="000000"/>
          <w:szCs w:val="24"/>
          <w:shd w:val="clear" w:color="auto" w:fill="FFFFFF"/>
        </w:rPr>
        <w:t>ν</w:t>
      </w:r>
      <w:proofErr w:type="spellEnd"/>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το</w:t>
      </w:r>
      <w:r w:rsidRPr="00EF2E72">
        <w:rPr>
          <w:rFonts w:ascii="Calibri" w:eastAsiaTheme="minorHAnsi" w:hAnsi="Calibri" w:cs="Calibri"/>
          <w:color w:val="000000"/>
          <w:szCs w:val="24"/>
          <w:shd w:val="clear" w:color="auto" w:fill="FFFFFF"/>
        </w:rPr>
        <w:t>ῖς</w:t>
      </w:r>
      <w:proofErr w:type="spellEnd"/>
      <w:r w:rsidRPr="00EF2E72">
        <w:rPr>
          <w:rFonts w:eastAsiaTheme="minorHAnsi" w:cs="Times New Roman"/>
          <w:color w:val="000000"/>
          <w:szCs w:val="24"/>
          <w:shd w:val="clear" w:color="auto" w:fill="FFFFFF"/>
        </w:rPr>
        <w:t xml:space="preserve"> </w:t>
      </w:r>
      <w:r w:rsidRPr="00EF2E72">
        <w:rPr>
          <w:rFonts w:eastAsia="맑은 고딕" w:cs="Times New Roman"/>
          <w:color w:val="000000"/>
          <w:szCs w:val="24"/>
          <w:shd w:val="clear" w:color="auto" w:fill="FFFFFF"/>
        </w:rPr>
        <w:t>π</w:t>
      </w:r>
      <w:proofErr w:type="spellStart"/>
      <w:r w:rsidRPr="00EF2E72">
        <w:rPr>
          <w:rFonts w:eastAsia="맑은 고딕" w:cs="Times New Roman"/>
          <w:color w:val="000000"/>
          <w:szCs w:val="24"/>
          <w:shd w:val="clear" w:color="auto" w:fill="FFFFFF"/>
        </w:rPr>
        <w:t>ροστ</w:t>
      </w:r>
      <w:r w:rsidRPr="00EF2E72">
        <w:rPr>
          <w:rFonts w:ascii="MS Mincho" w:eastAsia="MS Mincho" w:hAnsi="MS Mincho" w:cs="MS Mincho"/>
          <w:color w:val="000000"/>
          <w:szCs w:val="24"/>
          <w:shd w:val="clear" w:color="auto" w:fill="FFFFFF"/>
        </w:rPr>
        <w:t>ά</w:t>
      </w:r>
      <w:r w:rsidRPr="00EF2E72">
        <w:rPr>
          <w:rFonts w:eastAsiaTheme="minorHAnsi" w:cs="Times New Roman"/>
          <w:color w:val="000000"/>
          <w:szCs w:val="24"/>
          <w:shd w:val="clear" w:color="auto" w:fill="FFFFFF"/>
        </w:rPr>
        <w:t>γμ</w:t>
      </w:r>
      <w:proofErr w:type="spellEnd"/>
      <w:r w:rsidRPr="00EF2E72">
        <w:rPr>
          <w:rFonts w:eastAsiaTheme="minorHAnsi" w:cs="Times New Roman"/>
          <w:color w:val="000000"/>
          <w:szCs w:val="24"/>
          <w:shd w:val="clear" w:color="auto" w:fill="FFFFFF"/>
        </w:rPr>
        <w:t>ασ</w:t>
      </w:r>
      <w:r w:rsidRPr="00EF2E72">
        <w:rPr>
          <w:rFonts w:ascii="Calibri" w:eastAsiaTheme="minorHAnsi" w:hAnsi="Calibri" w:cs="Calibri"/>
          <w:color w:val="000000"/>
          <w:szCs w:val="24"/>
          <w:shd w:val="clear" w:color="auto" w:fill="FFFFFF"/>
        </w:rPr>
        <w:t>ί</w:t>
      </w:r>
      <w:r w:rsidRPr="00EF2E72">
        <w:rPr>
          <w:rFonts w:eastAsiaTheme="minorHAnsi" w:cs="Times New Roman"/>
          <w:color w:val="000000"/>
          <w:szCs w:val="24"/>
          <w:shd w:val="clear" w:color="auto" w:fill="FFFFFF"/>
        </w:rPr>
        <w:t xml:space="preserve">ν </w:t>
      </w:r>
      <w:proofErr w:type="spellStart"/>
      <w:r w:rsidRPr="00EF2E72">
        <w:rPr>
          <w:rFonts w:eastAsiaTheme="minorHAnsi" w:cs="Times New Roman"/>
          <w:color w:val="000000"/>
          <w:szCs w:val="24"/>
          <w:shd w:val="clear" w:color="auto" w:fill="FFFFFF"/>
        </w:rPr>
        <w:t>μου</w:t>
      </w:r>
      <w:proofErr w:type="spellEnd"/>
      <w:r w:rsidRPr="00EF2E72">
        <w:rPr>
          <w:rFonts w:eastAsiaTheme="minorHAnsi" w:cs="Times New Roman"/>
          <w:color w:val="000000"/>
          <w:szCs w:val="24"/>
          <w:shd w:val="clear" w:color="auto" w:fill="FFFFFF"/>
        </w:rPr>
        <w:t xml:space="preserve"> π</w:t>
      </w:r>
      <w:proofErr w:type="spellStart"/>
      <w:r w:rsidRPr="00EF2E72">
        <w:rPr>
          <w:rFonts w:eastAsiaTheme="minorHAnsi" w:cs="Times New Roman"/>
          <w:color w:val="000000"/>
          <w:szCs w:val="24"/>
          <w:shd w:val="clear" w:color="auto" w:fill="FFFFFF"/>
        </w:rPr>
        <w:t>ορε</w:t>
      </w:r>
      <w:r w:rsidRPr="00EF2E72">
        <w:rPr>
          <w:rFonts w:ascii="Calibri" w:eastAsiaTheme="minorHAnsi" w:hAnsi="Calibri" w:cs="Calibri"/>
          <w:color w:val="000000"/>
          <w:szCs w:val="24"/>
          <w:shd w:val="clear" w:color="auto" w:fill="FFFFFF"/>
        </w:rPr>
        <w:t>ύ</w:t>
      </w:r>
      <w:r w:rsidRPr="00EF2E72">
        <w:rPr>
          <w:rFonts w:eastAsiaTheme="minorHAnsi" w:cs="Times New Roman"/>
          <w:color w:val="000000"/>
          <w:szCs w:val="24"/>
          <w:shd w:val="clear" w:color="auto" w:fill="FFFFFF"/>
        </w:rPr>
        <w:t>ωντ</w:t>
      </w:r>
      <w:proofErr w:type="spellEnd"/>
      <w:r w:rsidRPr="00EF2E72">
        <w:rPr>
          <w:rFonts w:eastAsiaTheme="minorHAnsi" w:cs="Times New Roman"/>
          <w:color w:val="000000"/>
          <w:szCs w:val="24"/>
          <w:shd w:val="clear" w:color="auto" w:fill="FFFFFF"/>
        </w:rPr>
        <w:t>αι 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τ</w:t>
      </w:r>
      <w:r w:rsidRPr="00EF2E72">
        <w:rPr>
          <w:rFonts w:ascii="MS Mincho" w:eastAsia="MS Mincho" w:hAnsi="MS Mincho" w:cs="MS Mincho"/>
          <w:color w:val="000000"/>
          <w:szCs w:val="24"/>
          <w:shd w:val="clear" w:color="auto" w:fill="FFFFFF"/>
        </w:rPr>
        <w:t>ὰ</w:t>
      </w:r>
      <w:proofErr w:type="spellEnd"/>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δικ</w:t>
      </w:r>
      <w:proofErr w:type="spellEnd"/>
      <w:r w:rsidRPr="00EF2E72">
        <w:rPr>
          <w:rFonts w:eastAsiaTheme="minorHAnsi" w:cs="Times New Roman"/>
          <w:color w:val="000000"/>
          <w:szCs w:val="24"/>
          <w:shd w:val="clear" w:color="auto" w:fill="FFFFFF"/>
        </w:rPr>
        <w:t>αι</w:t>
      </w:r>
      <w:r w:rsidRPr="00EF2E72">
        <w:rPr>
          <w:rFonts w:ascii="Calibri" w:eastAsiaTheme="minorHAnsi" w:hAnsi="Calibri" w:cs="Calibri"/>
          <w:color w:val="000000"/>
          <w:szCs w:val="24"/>
          <w:shd w:val="clear" w:color="auto" w:fill="FFFFFF"/>
        </w:rPr>
        <w:t>ώ</w:t>
      </w:r>
      <w:r w:rsidRPr="00EF2E72">
        <w:rPr>
          <w:rFonts w:eastAsiaTheme="minorHAnsi" w:cs="Times New Roman"/>
          <w:color w:val="000000"/>
          <w:szCs w:val="24"/>
          <w:shd w:val="clear" w:color="auto" w:fill="FFFFFF"/>
        </w:rPr>
        <w:t>ματ</w:t>
      </w:r>
      <w:r w:rsidRPr="00EF2E72">
        <w:rPr>
          <w:rFonts w:ascii="MS Mincho" w:eastAsia="MS Mincho" w:hAnsi="MS Mincho" w:cs="MS Mincho"/>
          <w:color w:val="000000"/>
          <w:szCs w:val="24"/>
          <w:shd w:val="clear" w:color="auto" w:fill="FFFFFF"/>
        </w:rPr>
        <w:t>ά</w:t>
      </w:r>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μου</w:t>
      </w:r>
      <w:proofErr w:type="spellEnd"/>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φυλ</w:t>
      </w:r>
      <w:r w:rsidRPr="00EF2E72">
        <w:rPr>
          <w:rFonts w:ascii="MS Mincho" w:eastAsia="MS Mincho" w:hAnsi="MS Mincho" w:cs="MS Mincho"/>
          <w:color w:val="000000"/>
          <w:szCs w:val="24"/>
          <w:shd w:val="clear" w:color="auto" w:fill="FFFFFF"/>
        </w:rPr>
        <w:t>ά</w:t>
      </w:r>
      <w:r w:rsidRPr="00EF2E72">
        <w:rPr>
          <w:rFonts w:eastAsiaTheme="minorHAnsi" w:cs="Times New Roman"/>
          <w:color w:val="000000"/>
          <w:szCs w:val="24"/>
          <w:shd w:val="clear" w:color="auto" w:fill="FFFFFF"/>
        </w:rPr>
        <w:t>σσωντ</w:t>
      </w:r>
      <w:proofErr w:type="spellEnd"/>
      <w:r w:rsidRPr="00EF2E72">
        <w:rPr>
          <w:rFonts w:eastAsiaTheme="minorHAnsi" w:cs="Times New Roman"/>
          <w:color w:val="000000"/>
          <w:szCs w:val="24"/>
          <w:shd w:val="clear" w:color="auto" w:fill="FFFFFF"/>
        </w:rPr>
        <w:t>αι 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π</w:t>
      </w:r>
      <w:proofErr w:type="spellStart"/>
      <w:r w:rsidRPr="00EF2E72">
        <w:rPr>
          <w:rFonts w:eastAsiaTheme="minorHAnsi" w:cs="Times New Roman"/>
          <w:color w:val="000000"/>
          <w:szCs w:val="24"/>
          <w:shd w:val="clear" w:color="auto" w:fill="FFFFFF"/>
        </w:rPr>
        <w:t>οι</w:t>
      </w:r>
      <w:r w:rsidRPr="00EF2E72">
        <w:rPr>
          <w:rFonts w:ascii="Calibri" w:eastAsiaTheme="minorHAnsi" w:hAnsi="Calibri" w:cs="Calibri"/>
          <w:color w:val="000000"/>
          <w:szCs w:val="24"/>
          <w:shd w:val="clear" w:color="auto" w:fill="FFFFFF"/>
        </w:rPr>
        <w:t>ῶ</w:t>
      </w:r>
      <w:r w:rsidRPr="00EF2E72">
        <w:rPr>
          <w:rFonts w:eastAsiaTheme="minorHAnsi" w:cs="Times New Roman"/>
          <w:color w:val="000000"/>
          <w:szCs w:val="24"/>
          <w:shd w:val="clear" w:color="auto" w:fill="FFFFFF"/>
        </w:rPr>
        <w:t>σιν</w:t>
      </w:r>
      <w:proofErr w:type="spellEnd"/>
      <w:r w:rsidRPr="00EF2E72">
        <w:rPr>
          <w:rFonts w:eastAsiaTheme="minorHAnsi" w:cs="Times New Roman"/>
          <w:color w:val="000000"/>
          <w:szCs w:val="24"/>
          <w:shd w:val="clear" w:color="auto" w:fill="FFFFFF"/>
        </w:rPr>
        <w:t xml:space="preserve"> α</w:t>
      </w:r>
      <w:proofErr w:type="spellStart"/>
      <w:r w:rsidRPr="00EF2E72">
        <w:rPr>
          <w:rFonts w:ascii="Calibri" w:eastAsiaTheme="minorHAnsi" w:hAnsi="Calibri" w:cs="Calibri"/>
          <w:color w:val="000000"/>
          <w:szCs w:val="24"/>
          <w:shd w:val="clear" w:color="auto" w:fill="FFFFFF"/>
        </w:rPr>
        <w:t>ὐ</w:t>
      </w:r>
      <w:r w:rsidRPr="00EF2E72">
        <w:rPr>
          <w:rFonts w:eastAsiaTheme="minorHAnsi" w:cs="Times New Roman"/>
          <w:color w:val="000000"/>
          <w:szCs w:val="24"/>
          <w:shd w:val="clear" w:color="auto" w:fill="FFFFFF"/>
        </w:rPr>
        <w:t>τ</w:t>
      </w:r>
      <w:r w:rsidRPr="00EF2E72">
        <w:rPr>
          <w:rFonts w:ascii="MS Mincho" w:eastAsia="MS Mincho" w:hAnsi="MS Mincho" w:cs="MS Mincho"/>
          <w:color w:val="000000"/>
          <w:szCs w:val="24"/>
          <w:shd w:val="clear" w:color="auto" w:fill="FFFFFF"/>
        </w:rPr>
        <w:t>ά</w:t>
      </w:r>
      <w:proofErr w:type="spellEnd"/>
      <w:r w:rsidRPr="00EF2E72">
        <w:rPr>
          <w:rFonts w:ascii="Calibri" w:eastAsiaTheme="minorHAnsi" w:hAnsi="Calibri" w:cs="Calibri"/>
          <w:color w:val="000000"/>
          <w:szCs w:val="24"/>
          <w:shd w:val="clear" w:color="auto" w:fill="FFFFFF"/>
        </w:rPr>
        <w:t>·</w:t>
      </w:r>
      <w:r w:rsidRPr="00EF2E72">
        <w:rPr>
          <w:rFonts w:eastAsiaTheme="minorHAnsi" w:cs="Times New Roman"/>
          <w:color w:val="000000"/>
          <w:szCs w:val="24"/>
          <w:shd w:val="clear" w:color="auto" w:fill="FFFFFF"/>
        </w:rPr>
        <w:t xml:space="preserve"> 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w:t>
      </w:r>
      <w:proofErr w:type="spellStart"/>
      <w:r w:rsidRPr="00EF2E72">
        <w:rPr>
          <w:rFonts w:ascii="Calibri" w:eastAsiaTheme="minorHAnsi" w:hAnsi="Calibri" w:cs="Calibri"/>
          <w:color w:val="000000"/>
          <w:szCs w:val="24"/>
          <w:shd w:val="clear" w:color="auto" w:fill="FFFFFF"/>
        </w:rPr>
        <w:t>ἔ</w:t>
      </w:r>
      <w:r w:rsidRPr="00EF2E72">
        <w:rPr>
          <w:rFonts w:eastAsiaTheme="minorHAnsi" w:cs="Times New Roman"/>
          <w:color w:val="000000"/>
          <w:szCs w:val="24"/>
          <w:shd w:val="clear" w:color="auto" w:fill="FFFFFF"/>
        </w:rPr>
        <w:t>σοντ</w:t>
      </w:r>
      <w:proofErr w:type="spellEnd"/>
      <w:r w:rsidRPr="00EF2E72">
        <w:rPr>
          <w:rFonts w:eastAsiaTheme="minorHAnsi" w:cs="Times New Roman"/>
          <w:color w:val="000000"/>
          <w:szCs w:val="24"/>
          <w:shd w:val="clear" w:color="auto" w:fill="FFFFFF"/>
        </w:rPr>
        <w:t>α</w:t>
      </w:r>
      <w:r w:rsidRPr="00EF2E72">
        <w:rPr>
          <w:rFonts w:ascii="Calibri" w:eastAsiaTheme="minorHAnsi" w:hAnsi="Calibri" w:cs="Calibri"/>
          <w:color w:val="000000"/>
          <w:szCs w:val="24"/>
          <w:shd w:val="clear" w:color="auto" w:fill="FFFFFF"/>
        </w:rPr>
        <w:t>ί</w:t>
      </w:r>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μοι</w:t>
      </w:r>
      <w:proofErr w:type="spellEnd"/>
      <w:r w:rsidRPr="00EF2E72">
        <w:rPr>
          <w:rFonts w:eastAsiaTheme="minorHAnsi" w:cs="Times New Roman"/>
          <w:color w:val="000000"/>
          <w:szCs w:val="24"/>
          <w:shd w:val="clear" w:color="auto" w:fill="FFFFFF"/>
        </w:rPr>
        <w:t xml:space="preserve"> </w:t>
      </w:r>
      <w:proofErr w:type="spellStart"/>
      <w:r w:rsidRPr="00EF2E72">
        <w:rPr>
          <w:rFonts w:eastAsiaTheme="minorHAnsi" w:cs="Times New Roman"/>
          <w:color w:val="000000"/>
          <w:szCs w:val="24"/>
          <w:shd w:val="clear" w:color="auto" w:fill="FFFFFF"/>
        </w:rPr>
        <w:t>ε</w:t>
      </w:r>
      <w:r w:rsidRPr="00EF2E72">
        <w:rPr>
          <w:rFonts w:ascii="Calibri" w:eastAsiaTheme="minorHAnsi" w:hAnsi="Calibri" w:cs="Calibri"/>
          <w:color w:val="000000"/>
          <w:szCs w:val="24"/>
          <w:shd w:val="clear" w:color="auto" w:fill="FFFFFF"/>
        </w:rPr>
        <w:t>ἰς</w:t>
      </w:r>
      <w:proofErr w:type="spellEnd"/>
      <w:r w:rsidRPr="00EF2E72">
        <w:rPr>
          <w:rFonts w:eastAsiaTheme="minorHAnsi" w:cs="Times New Roman"/>
          <w:color w:val="000000"/>
          <w:szCs w:val="24"/>
          <w:shd w:val="clear" w:color="auto" w:fill="FFFFFF"/>
        </w:rPr>
        <w:t xml:space="preserve"> </w:t>
      </w:r>
      <w:r w:rsidRPr="00EF2E72">
        <w:rPr>
          <w:rFonts w:eastAsia="맑은 고딕" w:cs="Times New Roman"/>
          <w:color w:val="000000"/>
          <w:szCs w:val="24"/>
          <w:shd w:val="clear" w:color="auto" w:fill="FFFFFF"/>
        </w:rPr>
        <w:t>λα</w:t>
      </w:r>
      <w:proofErr w:type="spellStart"/>
      <w:r w:rsidRPr="00EF2E72">
        <w:rPr>
          <w:rFonts w:ascii="Calibri" w:eastAsiaTheme="minorHAnsi" w:hAnsi="Calibri" w:cs="Calibri"/>
          <w:color w:val="000000"/>
          <w:szCs w:val="24"/>
          <w:shd w:val="clear" w:color="auto" w:fill="FFFFFF"/>
        </w:rPr>
        <w:t>ό</w:t>
      </w:r>
      <w:r w:rsidRPr="00EF2E72">
        <w:rPr>
          <w:rFonts w:eastAsiaTheme="minorHAnsi" w:cs="Times New Roman"/>
          <w:color w:val="000000"/>
          <w:szCs w:val="24"/>
          <w:shd w:val="clear" w:color="auto" w:fill="FFFFFF"/>
        </w:rPr>
        <w:t>ν</w:t>
      </w:r>
      <w:proofErr w:type="spellEnd"/>
      <w:r w:rsidRPr="00EF2E72">
        <w:rPr>
          <w:rFonts w:eastAsiaTheme="minorHAnsi" w:cs="Times New Roman"/>
          <w:color w:val="000000"/>
          <w:szCs w:val="24"/>
          <w:shd w:val="clear" w:color="auto" w:fill="FFFFFF"/>
        </w:rPr>
        <w:t>, κα</w:t>
      </w:r>
      <w:r w:rsidRPr="00EF2E72">
        <w:rPr>
          <w:rFonts w:ascii="Calibri" w:eastAsiaTheme="minorHAnsi" w:hAnsi="Calibri" w:cs="Calibri"/>
          <w:color w:val="000000"/>
          <w:szCs w:val="24"/>
          <w:shd w:val="clear" w:color="auto" w:fill="FFFFFF"/>
        </w:rPr>
        <w:t>ὶ</w:t>
      </w:r>
      <w:r w:rsidRPr="00EF2E72">
        <w:rPr>
          <w:rFonts w:eastAsiaTheme="minorHAnsi" w:cs="Times New Roman"/>
          <w:color w:val="000000"/>
          <w:szCs w:val="24"/>
          <w:shd w:val="clear" w:color="auto" w:fill="FFFFFF"/>
        </w:rPr>
        <w:t xml:space="preserve"> </w:t>
      </w:r>
      <w:proofErr w:type="spellStart"/>
      <w:r w:rsidRPr="00EF2E72">
        <w:rPr>
          <w:rFonts w:ascii="Calibri" w:eastAsiaTheme="minorHAnsi" w:hAnsi="Calibri" w:cs="Calibri"/>
          <w:color w:val="000000"/>
          <w:szCs w:val="24"/>
          <w:shd w:val="clear" w:color="auto" w:fill="FFFFFF"/>
        </w:rPr>
        <w:t>ἐ</w:t>
      </w:r>
      <w:r w:rsidRPr="00EF2E72">
        <w:rPr>
          <w:rFonts w:eastAsiaTheme="minorHAnsi" w:cs="Times New Roman"/>
          <w:color w:val="000000"/>
          <w:szCs w:val="24"/>
          <w:shd w:val="clear" w:color="auto" w:fill="FFFFFF"/>
        </w:rPr>
        <w:t>γ</w:t>
      </w:r>
      <w:r w:rsidRPr="00EF2E72">
        <w:rPr>
          <w:rFonts w:ascii="Calibri" w:eastAsiaTheme="minorHAnsi" w:hAnsi="Calibri" w:cs="Calibri"/>
          <w:color w:val="000000"/>
          <w:szCs w:val="24"/>
          <w:shd w:val="clear" w:color="auto" w:fill="FFFFFF"/>
        </w:rPr>
        <w:t>ὼ</w:t>
      </w:r>
      <w:proofErr w:type="spellEnd"/>
      <w:r w:rsidRPr="00EF2E72">
        <w:rPr>
          <w:rFonts w:eastAsiaTheme="minorHAnsi" w:cs="Times New Roman"/>
          <w:color w:val="000000"/>
          <w:szCs w:val="24"/>
          <w:shd w:val="clear" w:color="auto" w:fill="FFFFFF"/>
        </w:rPr>
        <w:t xml:space="preserve"> </w:t>
      </w:r>
      <w:proofErr w:type="spellStart"/>
      <w:r w:rsidRPr="00EF2E72">
        <w:rPr>
          <w:rFonts w:ascii="Calibri" w:eastAsiaTheme="minorHAnsi" w:hAnsi="Calibri" w:cs="Calibri"/>
          <w:color w:val="000000"/>
          <w:szCs w:val="24"/>
          <w:shd w:val="clear" w:color="auto" w:fill="FFFFFF"/>
        </w:rPr>
        <w:t>ἔ</w:t>
      </w:r>
      <w:r w:rsidRPr="00EF2E72">
        <w:rPr>
          <w:rFonts w:eastAsiaTheme="minorHAnsi" w:cs="Times New Roman"/>
          <w:color w:val="000000"/>
          <w:szCs w:val="24"/>
          <w:shd w:val="clear" w:color="auto" w:fill="FFFFFF"/>
        </w:rPr>
        <w:t>σομ</w:t>
      </w:r>
      <w:proofErr w:type="spellEnd"/>
      <w:r w:rsidRPr="00EF2E72">
        <w:rPr>
          <w:rFonts w:eastAsiaTheme="minorHAnsi" w:cs="Times New Roman"/>
          <w:color w:val="000000"/>
          <w:szCs w:val="24"/>
          <w:shd w:val="clear" w:color="auto" w:fill="FFFFFF"/>
        </w:rPr>
        <w:t>αι α</w:t>
      </w:r>
      <w:proofErr w:type="spellStart"/>
      <w:r w:rsidRPr="00EF2E72">
        <w:rPr>
          <w:rFonts w:ascii="Calibri" w:eastAsiaTheme="minorHAnsi" w:hAnsi="Calibri" w:cs="Calibri"/>
          <w:color w:val="000000"/>
          <w:szCs w:val="24"/>
          <w:shd w:val="clear" w:color="auto" w:fill="FFFFFF"/>
        </w:rPr>
        <w:t>ὐ</w:t>
      </w:r>
      <w:r w:rsidRPr="00EF2E72">
        <w:rPr>
          <w:rFonts w:eastAsiaTheme="minorHAnsi" w:cs="Times New Roman"/>
          <w:color w:val="000000"/>
          <w:szCs w:val="24"/>
          <w:shd w:val="clear" w:color="auto" w:fill="FFFFFF"/>
        </w:rPr>
        <w:t>το</w:t>
      </w:r>
      <w:r w:rsidRPr="00EF2E72">
        <w:rPr>
          <w:rFonts w:ascii="Calibri" w:eastAsiaTheme="minorHAnsi" w:hAnsi="Calibri" w:cs="Calibri"/>
          <w:color w:val="000000"/>
          <w:szCs w:val="24"/>
          <w:shd w:val="clear" w:color="auto" w:fill="FFFFFF"/>
        </w:rPr>
        <w:t>ῖς</w:t>
      </w:r>
      <w:proofErr w:type="spellEnd"/>
      <w:r w:rsidRPr="00EF2E72">
        <w:rPr>
          <w:rFonts w:eastAsiaTheme="minorHAnsi" w:cs="Times New Roman"/>
          <w:color w:val="000000"/>
          <w:szCs w:val="24"/>
          <w:shd w:val="clear" w:color="auto" w:fill="FFFFFF"/>
        </w:rPr>
        <w:t xml:space="preserve"> </w:t>
      </w:r>
      <w:proofErr w:type="spellStart"/>
      <w:r w:rsidRPr="00EF2E72">
        <w:rPr>
          <w:rFonts w:eastAsia="맑은 고딕" w:cs="Times New Roman"/>
          <w:color w:val="000000"/>
          <w:szCs w:val="24"/>
          <w:shd w:val="clear" w:color="auto" w:fill="FFFFFF"/>
        </w:rPr>
        <w:t>ε</w:t>
      </w:r>
      <w:r w:rsidRPr="00EF2E72">
        <w:rPr>
          <w:rFonts w:ascii="Calibri" w:eastAsiaTheme="minorHAnsi" w:hAnsi="Calibri" w:cs="Calibri"/>
          <w:color w:val="000000"/>
          <w:szCs w:val="24"/>
          <w:shd w:val="clear" w:color="auto" w:fill="FFFFFF"/>
        </w:rPr>
        <w:t>ἰς</w:t>
      </w:r>
      <w:proofErr w:type="spellEnd"/>
      <w:r w:rsidRPr="00EF2E72">
        <w:rPr>
          <w:rFonts w:eastAsiaTheme="minorHAnsi" w:cs="Times New Roman"/>
          <w:color w:val="000000"/>
          <w:szCs w:val="24"/>
          <w:shd w:val="clear" w:color="auto" w:fill="FFFFFF"/>
        </w:rPr>
        <w:t xml:space="preserve"> </w:t>
      </w:r>
      <w:proofErr w:type="spellStart"/>
      <w:r w:rsidRPr="00EF2E72">
        <w:rPr>
          <w:rFonts w:eastAsia="맑은 고딕" w:cs="Times New Roman"/>
          <w:color w:val="000000"/>
          <w:szCs w:val="24"/>
          <w:shd w:val="clear" w:color="auto" w:fill="FFFFFF"/>
        </w:rPr>
        <w:t>θε</w:t>
      </w:r>
      <w:r w:rsidRPr="00EF2E72">
        <w:rPr>
          <w:rFonts w:ascii="Calibri" w:eastAsiaTheme="minorHAnsi" w:hAnsi="Calibri" w:cs="Calibri"/>
          <w:color w:val="000000"/>
          <w:szCs w:val="24"/>
          <w:shd w:val="clear" w:color="auto" w:fill="FFFFFF"/>
        </w:rPr>
        <w:t>ό</w:t>
      </w:r>
      <w:r>
        <w:rPr>
          <w:rFonts w:eastAsiaTheme="minorHAnsi" w:cs="Times New Roman"/>
          <w:color w:val="000000"/>
          <w:szCs w:val="24"/>
          <w:shd w:val="clear" w:color="auto" w:fill="FFFFFF"/>
        </w:rPr>
        <w:t>ν</w:t>
      </w:r>
      <w:proofErr w:type="spellEnd"/>
      <w:r>
        <w:rPr>
          <w:rFonts w:eastAsiaTheme="minorHAnsi" w:cs="Times New Roman"/>
          <w:color w:val="000000"/>
          <w:szCs w:val="24"/>
          <w:shd w:val="clear" w:color="auto" w:fill="FFFFFF"/>
        </w:rPr>
        <w:t xml:space="preserve">) </w:t>
      </w:r>
      <w:r w:rsidRPr="00EF2E72">
        <w:rPr>
          <w:rFonts w:eastAsiaTheme="minorHAnsi" w:cs="Times New Roman"/>
          <w:szCs w:val="20"/>
          <w:shd w:val="clear" w:color="auto" w:fill="FFFFFF"/>
        </w:rPr>
        <w:t xml:space="preserve">(내가 그들에게 다른 마음을 주고 그 속에 새 영을 주며 그 몸에서 돌 같은 마음을 제거하고 </w:t>
      </w:r>
      <w:proofErr w:type="spellStart"/>
      <w:r w:rsidRPr="00EF2E72">
        <w:rPr>
          <w:rFonts w:eastAsiaTheme="minorHAnsi" w:cs="Times New Roman"/>
          <w:szCs w:val="20"/>
          <w:shd w:val="clear" w:color="auto" w:fill="FFFFFF"/>
        </w:rPr>
        <w:t>살같은</w:t>
      </w:r>
      <w:proofErr w:type="spellEnd"/>
      <w:r w:rsidRPr="00EF2E72">
        <w:rPr>
          <w:rStyle w:val="apple-converted-space"/>
          <w:rFonts w:eastAsiaTheme="minorHAnsi" w:cs="Times New Roman"/>
          <w:szCs w:val="20"/>
          <w:shd w:val="clear" w:color="auto" w:fill="FFFFFF"/>
        </w:rPr>
        <w:t> </w:t>
      </w:r>
      <w:r w:rsidRPr="00EF2E72">
        <w:rPr>
          <w:rFonts w:eastAsiaTheme="minorHAnsi" w:cs="Times New Roman"/>
          <w:szCs w:val="20"/>
          <w:shd w:val="clear" w:color="auto" w:fill="FFFFFF"/>
        </w:rPr>
        <w:t>마음을 주어</w:t>
      </w:r>
      <w:r w:rsidRPr="00EF2E72">
        <w:rPr>
          <w:rStyle w:val="apple-converted-space"/>
          <w:rFonts w:eastAsiaTheme="minorHAnsi" w:cs="Times New Roman"/>
          <w:szCs w:val="20"/>
          <w:shd w:val="clear" w:color="auto" w:fill="FFFFFF"/>
        </w:rPr>
        <w:t> </w:t>
      </w:r>
      <w:r w:rsidRPr="00EF2E72">
        <w:rPr>
          <w:rFonts w:eastAsiaTheme="minorHAnsi" w:cs="Times New Roman"/>
          <w:szCs w:val="20"/>
          <w:shd w:val="clear" w:color="auto" w:fill="FFFFFF"/>
        </w:rPr>
        <w:t xml:space="preserve">내 </w:t>
      </w:r>
      <w:proofErr w:type="spellStart"/>
      <w:r w:rsidRPr="00EF2E72">
        <w:rPr>
          <w:rFonts w:eastAsiaTheme="minorHAnsi" w:cs="Times New Roman"/>
          <w:szCs w:val="20"/>
          <w:shd w:val="clear" w:color="auto" w:fill="FFFFFF"/>
        </w:rPr>
        <w:t>율례를</w:t>
      </w:r>
      <w:proofErr w:type="spellEnd"/>
      <w:r w:rsidRPr="00EF2E72">
        <w:rPr>
          <w:rFonts w:eastAsiaTheme="minorHAnsi" w:cs="Times New Roman"/>
          <w:szCs w:val="20"/>
          <w:shd w:val="clear" w:color="auto" w:fill="FFFFFF"/>
        </w:rPr>
        <w:t xml:space="preserve"> 따르며 내 규례를 지켜 행하게 하리니 그들은 내 백성이 되고 나는 그들의 하나님이 될 것이다</w:t>
      </w:r>
      <w:r>
        <w:rPr>
          <w:rFonts w:eastAsiaTheme="minorHAnsi" w:cs="Times New Roman"/>
          <w:szCs w:val="20"/>
          <w:shd w:val="clear" w:color="auto" w:fill="FFFFFF"/>
        </w:rPr>
        <w:t xml:space="preserve">).” </w:t>
      </w:r>
      <w:r>
        <w:rPr>
          <w:rFonts w:eastAsiaTheme="minorHAnsi" w:cs="Times New Roman" w:hint="eastAsia"/>
          <w:szCs w:val="20"/>
          <w:shd w:val="clear" w:color="auto" w:fill="FFFFFF"/>
        </w:rPr>
        <w:t>곧 성령을 가진 사람만이 하나님의 법을 지킬 수 있다.</w:t>
      </w:r>
      <w:r>
        <w:rPr>
          <w:rFonts w:eastAsiaTheme="minorHAnsi" w:cs="Times New Roman"/>
          <w:szCs w:val="20"/>
          <w:shd w:val="clear" w:color="auto" w:fill="FFFFFF"/>
        </w:rPr>
        <w:t xml:space="preserve"> </w:t>
      </w:r>
    </w:p>
    <w:p w:rsidR="00F3275D" w:rsidRDefault="00F3275D" w:rsidP="001021AE">
      <w:r>
        <w:tab/>
      </w:r>
      <w:r w:rsidR="00F10E41">
        <w:rPr>
          <w:rFonts w:hint="eastAsia"/>
        </w:rPr>
        <w:t>이러한 점은 사도행전에서도 등장한다.</w:t>
      </w:r>
      <w:r w:rsidR="00F10E41">
        <w:t xml:space="preserve"> </w:t>
      </w:r>
      <w:proofErr w:type="spellStart"/>
      <w:r w:rsidR="00F10E41">
        <w:rPr>
          <w:rFonts w:hint="eastAsia"/>
        </w:rPr>
        <w:t>누가의</w:t>
      </w:r>
      <w:proofErr w:type="spellEnd"/>
      <w:r w:rsidR="00F10E41">
        <w:rPr>
          <w:rFonts w:hint="eastAsia"/>
        </w:rPr>
        <w:t xml:space="preserve"> 관점은 교회는 성령을 가지고 있고 율법에 순종하며 이 교회는 이스라엘이기 때문에 성령은 모세의 율법에 순종하도록 인도한다는 것이다.</w:t>
      </w:r>
      <w:r w:rsidR="00F10E41">
        <w:t xml:space="preserve"> </w:t>
      </w:r>
      <w:r w:rsidR="00F10E41">
        <w:rPr>
          <w:rFonts w:hint="eastAsia"/>
        </w:rPr>
        <w:t xml:space="preserve">그러나 그 백성의 불신앙적인 부류는 성령을 반대하고 율법을 지키지 않는다 </w:t>
      </w:r>
      <w:r w:rsidR="00F10E41">
        <w:t>(</w:t>
      </w:r>
      <w:r w:rsidR="00F10E41">
        <w:rPr>
          <w:rFonts w:hint="eastAsia"/>
        </w:rPr>
        <w:t xml:space="preserve">행 </w:t>
      </w:r>
      <w:r w:rsidR="00F10E41">
        <w:t xml:space="preserve">7:51-53). </w:t>
      </w:r>
      <w:r w:rsidR="00F10E41">
        <w:rPr>
          <w:rFonts w:hint="eastAsia"/>
        </w:rPr>
        <w:t>성경에는 아무런 긴장이 없다.</w:t>
      </w:r>
      <w:r w:rsidR="00F10E41">
        <w:t xml:space="preserve"> </w:t>
      </w:r>
      <w:r w:rsidR="00F10E41">
        <w:rPr>
          <w:rFonts w:hint="eastAsia"/>
        </w:rPr>
        <w:t xml:space="preserve">율법은 </w:t>
      </w:r>
      <w:proofErr w:type="gramStart"/>
      <w:r w:rsidR="00F10E41">
        <w:rPr>
          <w:rFonts w:hint="eastAsia"/>
        </w:rPr>
        <w:t>명령 뿐</w:t>
      </w:r>
      <w:proofErr w:type="gramEnd"/>
      <w:r w:rsidR="00F10E41">
        <w:rPr>
          <w:rFonts w:hint="eastAsia"/>
        </w:rPr>
        <w:t xml:space="preserve"> 만 아니라 예언을 포함하고 있다.</w:t>
      </w:r>
      <w:r w:rsidR="00F10E41">
        <w:t xml:space="preserve"> </w:t>
      </w:r>
      <w:proofErr w:type="spellStart"/>
      <w:r w:rsidR="00F10E41">
        <w:rPr>
          <w:rFonts w:hint="eastAsia"/>
        </w:rPr>
        <w:t>누가는</w:t>
      </w:r>
      <w:proofErr w:type="spellEnd"/>
      <w:r w:rsidR="00F10E41">
        <w:rPr>
          <w:rFonts w:hint="eastAsia"/>
        </w:rPr>
        <w:t xml:space="preserve"> 그의 작품의 처음부터 성령과 율법의 조화를 보여준다 </w:t>
      </w:r>
      <w:r w:rsidR="00F10E41">
        <w:t>(</w:t>
      </w:r>
      <w:proofErr w:type="spellStart"/>
      <w:r w:rsidR="00F10E41">
        <w:rPr>
          <w:rFonts w:hint="eastAsia"/>
        </w:rPr>
        <w:t>눅</w:t>
      </w:r>
      <w:proofErr w:type="spellEnd"/>
      <w:r w:rsidR="00F10E41">
        <w:rPr>
          <w:rFonts w:hint="eastAsia"/>
        </w:rPr>
        <w:t xml:space="preserve"> </w:t>
      </w:r>
      <w:r w:rsidR="00F10E41">
        <w:t xml:space="preserve">1-2). </w:t>
      </w:r>
      <w:r w:rsidR="00F10E41">
        <w:rPr>
          <w:rFonts w:hint="eastAsia"/>
        </w:rPr>
        <w:t>교회는 성령과 율법을 가진다.</w:t>
      </w:r>
      <w:r w:rsidR="00F10E41">
        <w:t xml:space="preserve"> </w:t>
      </w:r>
      <w:r w:rsidR="00F10E41">
        <w:rPr>
          <w:rFonts w:hint="eastAsia"/>
        </w:rPr>
        <w:t xml:space="preserve">회당은 율법을 가지고 있지만 그것을 지키지 못한다 </w:t>
      </w:r>
      <w:r w:rsidR="00F10E41">
        <w:t>(</w:t>
      </w:r>
      <w:r w:rsidR="00F10E41">
        <w:rPr>
          <w:rFonts w:hint="eastAsia"/>
        </w:rPr>
        <w:t xml:space="preserve">행 </w:t>
      </w:r>
      <w:r w:rsidR="00F10E41">
        <w:t xml:space="preserve">7:53; 15:21). </w:t>
      </w:r>
      <w:r w:rsidR="00F10E41">
        <w:rPr>
          <w:rFonts w:hint="eastAsia"/>
        </w:rPr>
        <w:t xml:space="preserve">모세는 예언자이며 기적을 일으키고 율법을 전해준 사람이다 </w:t>
      </w:r>
      <w:r w:rsidR="00F10E41">
        <w:t>(</w:t>
      </w:r>
      <w:r w:rsidR="00F10E41">
        <w:rPr>
          <w:rFonts w:hint="eastAsia"/>
        </w:rPr>
        <w:t xml:space="preserve">행 </w:t>
      </w:r>
      <w:r w:rsidR="00F10E41">
        <w:t xml:space="preserve">3:22; 6:11, 14; 7:36-38). </w:t>
      </w:r>
      <w:r w:rsidR="00F10E41">
        <w:rPr>
          <w:rFonts w:hint="eastAsia"/>
        </w:rPr>
        <w:t>유대인들이 성령과 율법을 거부할 때,</w:t>
      </w:r>
      <w:r w:rsidR="00F10E41">
        <w:t xml:space="preserve"> </w:t>
      </w:r>
      <w:r w:rsidR="00F10E41">
        <w:rPr>
          <w:rFonts w:hint="eastAsia"/>
        </w:rPr>
        <w:t>그들은 더 이상 이스라엘과 하나님의 백성이 아니다.</w:t>
      </w:r>
      <w:r w:rsidR="00F10E41">
        <w:t xml:space="preserve"> </w:t>
      </w:r>
      <w:r w:rsidR="00F10E41">
        <w:rPr>
          <w:rFonts w:hint="eastAsia"/>
        </w:rPr>
        <w:t>성령을 가진 이들이 율법을 지킨다.</w:t>
      </w:r>
      <w:r w:rsidR="00F10E41">
        <w:t xml:space="preserve"> </w:t>
      </w:r>
      <w:proofErr w:type="spellStart"/>
      <w:r w:rsidR="00F10E41">
        <w:rPr>
          <w:rFonts w:hint="eastAsia"/>
        </w:rPr>
        <w:t>누가는</w:t>
      </w:r>
      <w:proofErr w:type="spellEnd"/>
      <w:r w:rsidR="00F10E41">
        <w:rPr>
          <w:rFonts w:hint="eastAsia"/>
        </w:rPr>
        <w:t xml:space="preserve"> 예수님이 율법을 준수하신 분으로 간주한다 </w:t>
      </w:r>
      <w:r w:rsidR="00F10E41">
        <w:t>(</w:t>
      </w:r>
      <w:r w:rsidR="00F10E41">
        <w:rPr>
          <w:rFonts w:hint="eastAsia"/>
        </w:rPr>
        <w:t xml:space="preserve">행 </w:t>
      </w:r>
      <w:r w:rsidR="00F10E41">
        <w:t xml:space="preserve">6:13-14). </w:t>
      </w:r>
      <w:r w:rsidR="00F10E41">
        <w:rPr>
          <w:rFonts w:hint="eastAsia"/>
        </w:rPr>
        <w:t xml:space="preserve">예루살렘의 모든 교회는 성령의 인도를 받는다 </w:t>
      </w:r>
      <w:r w:rsidR="00F10E41">
        <w:t xml:space="preserve">(1:8; 2:4, 17ff. 38; 4:8, 31; 5:31ff; 6:3ff). </w:t>
      </w:r>
      <w:r w:rsidR="00F10E41">
        <w:rPr>
          <w:rFonts w:hint="eastAsia"/>
        </w:rPr>
        <w:t xml:space="preserve">동시에 교회는 율법에 따라 살아간다 </w:t>
      </w:r>
      <w:r w:rsidR="00F10E41">
        <w:t>(</w:t>
      </w:r>
      <w:r w:rsidR="00F10E41">
        <w:rPr>
          <w:rFonts w:hint="eastAsia"/>
        </w:rPr>
        <w:t xml:space="preserve">행 </w:t>
      </w:r>
      <w:r w:rsidR="00F10E41">
        <w:t>10:14, 28; 11:3</w:t>
      </w:r>
      <w:r w:rsidR="00F10E41">
        <w:rPr>
          <w:rFonts w:hint="eastAsia"/>
        </w:rPr>
        <w:t xml:space="preserve">ff, 8; 21:21). </w:t>
      </w:r>
      <w:r w:rsidR="00F10E41">
        <w:t xml:space="preserve">바울은 </w:t>
      </w:r>
      <w:r w:rsidR="00F10E41">
        <w:rPr>
          <w:rFonts w:hint="eastAsia"/>
        </w:rPr>
        <w:t>율법이 요구하는 것 이상을 수행하며,</w:t>
      </w:r>
      <w:r w:rsidR="00F10E41">
        <w:t xml:space="preserve"> </w:t>
      </w:r>
      <w:r w:rsidR="00F10E41">
        <w:rPr>
          <w:rFonts w:hint="eastAsia"/>
        </w:rPr>
        <w:t>항상 율법을 지켜왔고,</w:t>
      </w:r>
      <w:r w:rsidR="00F10E41">
        <w:t xml:space="preserve"> </w:t>
      </w:r>
      <w:r w:rsidR="00F10E41">
        <w:rPr>
          <w:rFonts w:hint="eastAsia"/>
        </w:rPr>
        <w:t xml:space="preserve">또 지키는 예언자이다 </w:t>
      </w:r>
      <w:r w:rsidR="00F10E41">
        <w:t>(16:3; 18:18; 21:20-6; 22:3; 23:1-5; 24:11</w:t>
      </w:r>
      <w:r w:rsidR="00F10E41">
        <w:rPr>
          <w:rFonts w:hint="eastAsia"/>
        </w:rPr>
        <w:t>f</w:t>
      </w:r>
      <w:r w:rsidR="00F10E41">
        <w:t xml:space="preserve">, 14, 17, 18; 26:5; 28:17). </w:t>
      </w:r>
      <w:r w:rsidR="00F10E41">
        <w:rPr>
          <w:rFonts w:hint="eastAsia"/>
        </w:rPr>
        <w:t xml:space="preserve">율법을 위반했다고 바울을 고소한 고소의 모든 것들이 거짓으로 밝혀진다 </w:t>
      </w:r>
      <w:r w:rsidR="00F10E41">
        <w:t xml:space="preserve">(21:21. 24. 28; 28:18). </w:t>
      </w:r>
      <w:r w:rsidR="00F10E41">
        <w:rPr>
          <w:rFonts w:hint="eastAsia"/>
        </w:rPr>
        <w:t xml:space="preserve">한편 대제사장까지도 율법을 지키지 않으며 </w:t>
      </w:r>
      <w:r w:rsidR="00F10E41">
        <w:t xml:space="preserve">(23:3), </w:t>
      </w:r>
      <w:r w:rsidR="00F10E41">
        <w:rPr>
          <w:rFonts w:hint="eastAsia"/>
        </w:rPr>
        <w:t xml:space="preserve">그리고 이것은 일반적인 유대인들에게 해당된다 </w:t>
      </w:r>
      <w:r w:rsidR="00F10E41">
        <w:t xml:space="preserve">(7:53). </w:t>
      </w:r>
      <w:r w:rsidR="00F10E41">
        <w:rPr>
          <w:rFonts w:hint="eastAsia"/>
        </w:rPr>
        <w:t>곧 사도행전은 하나님의 법을 지키는 성도들과 법을 지키지 않는 유대인들로 나눈다.</w:t>
      </w:r>
      <w:r w:rsidR="00F10E41">
        <w:t xml:space="preserve"> </w:t>
      </w:r>
      <w:r w:rsidR="00F10E41">
        <w:rPr>
          <w:rFonts w:hint="eastAsia"/>
        </w:rPr>
        <w:t>성령에 반대하는 자들이 율법을 지키는 것이 아니라 성령을 받고 순종하는 자들이 율법을 지킨다.</w:t>
      </w:r>
      <w:r w:rsidR="00F10E41">
        <w:t xml:space="preserve"> </w:t>
      </w:r>
      <w:proofErr w:type="spellStart"/>
      <w:r w:rsidR="00F10E41">
        <w:rPr>
          <w:rFonts w:hint="eastAsia"/>
        </w:rPr>
        <w:t>누가에게</w:t>
      </w:r>
      <w:proofErr w:type="spellEnd"/>
      <w:r w:rsidR="00F10E41">
        <w:rPr>
          <w:rFonts w:hint="eastAsia"/>
        </w:rPr>
        <w:t xml:space="preserve"> 있어서 율법이 구원을 주지 않는다는 것은 명백하다.</w:t>
      </w:r>
      <w:r w:rsidR="00F10E41">
        <w:t xml:space="preserve"> </w:t>
      </w:r>
      <w:r w:rsidR="00F10E41">
        <w:rPr>
          <w:rFonts w:hint="eastAsia"/>
        </w:rPr>
        <w:t>교회 내의 유대인들은 일반적으로 율법을 지킨다.</w:t>
      </w:r>
      <w:r w:rsidR="00F10E41">
        <w:t xml:space="preserve"> </w:t>
      </w:r>
      <w:r w:rsidR="00F10E41">
        <w:rPr>
          <w:rFonts w:hint="eastAsia"/>
        </w:rPr>
        <w:t>왜냐하면 성령의 부음 이후에 이스라엘에서 율법에 불순종하는 일이 더 이상 없기 때문이다.</w:t>
      </w:r>
      <w:r w:rsidR="00F10E41">
        <w:t xml:space="preserve"> </w:t>
      </w:r>
      <w:r w:rsidR="00F10E41">
        <w:rPr>
          <w:rFonts w:hint="eastAsia"/>
        </w:rPr>
        <w:t xml:space="preserve">그 교회는 율법에 열심인 사람들로 구성된다 </w:t>
      </w:r>
      <w:r w:rsidR="00F10E41">
        <w:t>(</w:t>
      </w:r>
      <w:r w:rsidR="00F10E41">
        <w:rPr>
          <w:rFonts w:hint="eastAsia"/>
        </w:rPr>
        <w:t xml:space="preserve">행 </w:t>
      </w:r>
      <w:r w:rsidR="00F10E41">
        <w:t xml:space="preserve">21:21). </w:t>
      </w:r>
    </w:p>
    <w:p w:rsidR="00F10E41" w:rsidRDefault="00F10E41" w:rsidP="001021AE">
      <w:pPr>
        <w:rPr>
          <w:rFonts w:hint="eastAsia"/>
        </w:rPr>
      </w:pPr>
      <w:r>
        <w:tab/>
      </w:r>
      <w:r>
        <w:rPr>
          <w:rFonts w:hint="eastAsia"/>
        </w:rPr>
        <w:t>성령의 백성들에게 율법은 더 이상 짐이 아니다.</w:t>
      </w:r>
      <w:r>
        <w:t xml:space="preserve"> </w:t>
      </w:r>
      <w:r>
        <w:rPr>
          <w:rFonts w:hint="eastAsia"/>
        </w:rPr>
        <w:t xml:space="preserve">이것은 </w:t>
      </w:r>
      <w:proofErr w:type="spellStart"/>
      <w:r>
        <w:rPr>
          <w:rFonts w:hint="eastAsia"/>
        </w:rPr>
        <w:t>바울서신과</w:t>
      </w:r>
      <w:proofErr w:type="spellEnd"/>
      <w:r>
        <w:rPr>
          <w:rFonts w:hint="eastAsia"/>
        </w:rPr>
        <w:t xml:space="preserve"> 사도행전의 공통점이다.</w:t>
      </w:r>
      <w:r>
        <w:t xml:space="preserve"> </w:t>
      </w:r>
      <w:proofErr w:type="spellStart"/>
      <w:r>
        <w:rPr>
          <w:rFonts w:hint="eastAsia"/>
        </w:rPr>
        <w:t>눅</w:t>
      </w:r>
      <w:proofErr w:type="spellEnd"/>
      <w:r>
        <w:rPr>
          <w:rFonts w:hint="eastAsia"/>
        </w:rPr>
        <w:t xml:space="preserve"> </w:t>
      </w:r>
      <w:r>
        <w:t>1-2</w:t>
      </w:r>
      <w:r>
        <w:rPr>
          <w:rFonts w:hint="eastAsia"/>
        </w:rPr>
        <w:t>에서 율법을 충실하게 지킨 예수님의 부모들을 생각해보라.</w:t>
      </w:r>
      <w:r>
        <w:t xml:space="preserve"> </w:t>
      </w:r>
      <w:r>
        <w:rPr>
          <w:rFonts w:hint="eastAsia"/>
        </w:rPr>
        <w:t xml:space="preserve">곧 </w:t>
      </w:r>
      <w:proofErr w:type="spellStart"/>
      <w:r>
        <w:rPr>
          <w:rFonts w:hint="eastAsia"/>
        </w:rPr>
        <w:t>바울서신과</w:t>
      </w:r>
      <w:proofErr w:type="spellEnd"/>
      <w:r>
        <w:rPr>
          <w:rFonts w:hint="eastAsia"/>
        </w:rPr>
        <w:t xml:space="preserve"> 사도행전에서 성령과 율법 사이에 조화가 존재하며,</w:t>
      </w:r>
      <w:r>
        <w:t xml:space="preserve"> </w:t>
      </w:r>
      <w:r>
        <w:rPr>
          <w:rFonts w:hint="eastAsia"/>
        </w:rPr>
        <w:t>이것은 바울 서신과 사도행전의 공통점을 제공한다.</w:t>
      </w:r>
      <w:r>
        <w:t xml:space="preserve"> </w:t>
      </w:r>
    </w:p>
    <w:p w:rsidR="00483479" w:rsidRDefault="002A7D7E" w:rsidP="002A7D7E">
      <w:pPr>
        <w:pStyle w:val="a3"/>
        <w:numPr>
          <w:ilvl w:val="0"/>
          <w:numId w:val="1"/>
        </w:numPr>
        <w:ind w:leftChars="0"/>
      </w:pPr>
      <w:r>
        <w:rPr>
          <w:rFonts w:hint="eastAsia"/>
        </w:rPr>
        <w:lastRenderedPageBreak/>
        <w:t xml:space="preserve">예루살렘 교회의 </w:t>
      </w:r>
      <w:proofErr w:type="spellStart"/>
      <w:r>
        <w:rPr>
          <w:rFonts w:hint="eastAsia"/>
        </w:rPr>
        <w:t>헬라파와</w:t>
      </w:r>
      <w:proofErr w:type="spellEnd"/>
      <w:r>
        <w:rPr>
          <w:rFonts w:hint="eastAsia"/>
        </w:rPr>
        <w:t xml:space="preserve"> </w:t>
      </w:r>
      <w:proofErr w:type="spellStart"/>
      <w:r>
        <w:rPr>
          <w:rFonts w:hint="eastAsia"/>
        </w:rPr>
        <w:t>히브리파</w:t>
      </w:r>
      <w:proofErr w:type="spellEnd"/>
    </w:p>
    <w:p w:rsidR="002A7D7E" w:rsidRDefault="002A7D7E" w:rsidP="002A7D7E">
      <w:pPr>
        <w:rPr>
          <w:rFonts w:hint="eastAsia"/>
        </w:rPr>
      </w:pPr>
      <w:proofErr w:type="spellStart"/>
      <w:r>
        <w:rPr>
          <w:rFonts w:hint="eastAsia"/>
        </w:rPr>
        <w:t>튀빙엔</w:t>
      </w:r>
      <w:proofErr w:type="spellEnd"/>
      <w:r>
        <w:rPr>
          <w:rFonts w:hint="eastAsia"/>
        </w:rPr>
        <w:t xml:space="preserve"> 대학의 신약학자 </w:t>
      </w:r>
      <w:proofErr w:type="spellStart"/>
      <w:r>
        <w:rPr>
          <w:rFonts w:hint="eastAsia"/>
        </w:rPr>
        <w:t>마르틴</w:t>
      </w:r>
      <w:proofErr w:type="spellEnd"/>
      <w:r>
        <w:rPr>
          <w:rFonts w:hint="eastAsia"/>
        </w:rPr>
        <w:t xml:space="preserve"> </w:t>
      </w:r>
      <w:proofErr w:type="spellStart"/>
      <w:r>
        <w:t>헹엘은</w:t>
      </w:r>
      <w:proofErr w:type="spellEnd"/>
      <w:r>
        <w:t xml:space="preserve"> 사도행전 6:1-5를 예루살렘 초대 교회는 ‘</w:t>
      </w:r>
      <w:proofErr w:type="spellStart"/>
      <w:r>
        <w:t>헤브라이오이</w:t>
      </w:r>
      <w:proofErr w:type="spellEnd"/>
      <w:r>
        <w:t>’와 ‘</w:t>
      </w:r>
      <w:proofErr w:type="spellStart"/>
      <w:r>
        <w:t>헬레니스타이</w:t>
      </w:r>
      <w:proofErr w:type="spellEnd"/>
      <w:r>
        <w:t>’</w:t>
      </w:r>
      <w:proofErr w:type="spellStart"/>
      <w:r>
        <w:t>로</w:t>
      </w:r>
      <w:proofErr w:type="spellEnd"/>
      <w:r>
        <w:t xml:space="preserve"> 주로 이루어졌다고 해석하면서, ‘</w:t>
      </w:r>
      <w:proofErr w:type="spellStart"/>
      <w:r>
        <w:t>헤브라이오이</w:t>
      </w:r>
      <w:proofErr w:type="spellEnd"/>
      <w:r>
        <w:t xml:space="preserve">’는 아 </w:t>
      </w:r>
      <w:proofErr w:type="spellStart"/>
      <w:r>
        <w:t>람어를</w:t>
      </w:r>
      <w:proofErr w:type="spellEnd"/>
      <w:r>
        <w:t xml:space="preserve"> 말하고 </w:t>
      </w:r>
      <w:proofErr w:type="spellStart"/>
      <w:r>
        <w:t>헬라어를</w:t>
      </w:r>
      <w:proofErr w:type="spellEnd"/>
      <w:r>
        <w:t xml:space="preserve"> 조금 할 줄 아는 팔레스타인 유대인 기독교인 들을 가리키며, ‘</w:t>
      </w:r>
      <w:proofErr w:type="spellStart"/>
      <w:r>
        <w:t>헬레니스타이</w:t>
      </w:r>
      <w:proofErr w:type="spellEnd"/>
      <w:r>
        <w:t xml:space="preserve">’는 </w:t>
      </w:r>
      <w:proofErr w:type="spellStart"/>
      <w:r>
        <w:t>헬라어만</w:t>
      </w:r>
      <w:proofErr w:type="spellEnd"/>
      <w:r>
        <w:t xml:space="preserve"> 말하는 </w:t>
      </w:r>
      <w:proofErr w:type="spellStart"/>
      <w:r>
        <w:t>헬레니스틱</w:t>
      </w:r>
      <w:proofErr w:type="spellEnd"/>
      <w:r>
        <w:t xml:space="preserve"> 유대인 기독교인들을 가리킨다고 제안한다. 전통적인 종교 </w:t>
      </w:r>
      <w:proofErr w:type="spellStart"/>
      <w:r>
        <w:t>사학파를</w:t>
      </w:r>
      <w:proofErr w:type="spellEnd"/>
      <w:r>
        <w:t xml:space="preserve"> </w:t>
      </w:r>
      <w:proofErr w:type="spellStart"/>
      <w:r>
        <w:t>비판하</w:t>
      </w:r>
      <w:proofErr w:type="spellEnd"/>
      <w:r>
        <w:t xml:space="preserve"> </w:t>
      </w:r>
      <w:proofErr w:type="spellStart"/>
      <w:r>
        <w:t>면서도</w:t>
      </w:r>
      <w:proofErr w:type="spellEnd"/>
      <w:r>
        <w:t xml:space="preserve"> </w:t>
      </w:r>
      <w:proofErr w:type="spellStart"/>
      <w:r>
        <w:t>헹엘</w:t>
      </w:r>
      <w:proofErr w:type="spellEnd"/>
      <w:r>
        <w:t xml:space="preserve"> 자신의 엄격한 언어 구분은 자연스럽게 초기 분파 이론을 따라가게 되었다. </w:t>
      </w:r>
      <w:proofErr w:type="spellStart"/>
      <w:r>
        <w:t>헹엘은</w:t>
      </w:r>
      <w:proofErr w:type="spellEnd"/>
      <w:r>
        <w:t xml:space="preserve"> ‘</w:t>
      </w:r>
      <w:proofErr w:type="spellStart"/>
      <w:r>
        <w:t>헵타</w:t>
      </w:r>
      <w:proofErr w:type="spellEnd"/>
      <w:r>
        <w:t>’ (</w:t>
      </w:r>
      <w:r>
        <w:rPr>
          <w:rFonts w:hint="eastAsia"/>
        </w:rPr>
        <w:t>일곱)</w:t>
      </w:r>
      <w:r>
        <w:t>는 모두 ‘</w:t>
      </w:r>
      <w:proofErr w:type="spellStart"/>
      <w:r>
        <w:t>헬레니스타이</w:t>
      </w:r>
      <w:proofErr w:type="spellEnd"/>
      <w:r>
        <w:t>’ (</w:t>
      </w:r>
      <w:r>
        <w:rPr>
          <w:rFonts w:hint="eastAsia"/>
        </w:rPr>
        <w:t xml:space="preserve">즉 </w:t>
      </w:r>
      <w:proofErr w:type="spellStart"/>
      <w:r>
        <w:rPr>
          <w:rFonts w:hint="eastAsia"/>
        </w:rPr>
        <w:t>헬라파</w:t>
      </w:r>
      <w:proofErr w:type="spellEnd"/>
      <w:r>
        <w:rPr>
          <w:rFonts w:hint="eastAsia"/>
        </w:rPr>
        <w:t>)</w:t>
      </w:r>
      <w:r>
        <w:t xml:space="preserve">였으며, </w:t>
      </w:r>
      <w:proofErr w:type="spellStart"/>
      <w:r>
        <w:t>헬라어만</w:t>
      </w:r>
      <w:proofErr w:type="spellEnd"/>
      <w:r>
        <w:t xml:space="preserve"> 할 수 있었다 고 한다. </w:t>
      </w:r>
      <w:proofErr w:type="spellStart"/>
      <w:r>
        <w:t>헹엘은</w:t>
      </w:r>
      <w:proofErr w:type="spellEnd"/>
      <w:r>
        <w:t xml:space="preserve"> 세 가지 이유를 제시한다. (1) 그들이 </w:t>
      </w:r>
      <w:proofErr w:type="spellStart"/>
      <w:r>
        <w:t>헬라어</w:t>
      </w:r>
      <w:proofErr w:type="spellEnd"/>
      <w:r>
        <w:t xml:space="preserve"> 이름을 가지고 있었고, (2) ‘</w:t>
      </w:r>
      <w:proofErr w:type="spellStart"/>
      <w:r>
        <w:t>헬레니스타이</w:t>
      </w:r>
      <w:proofErr w:type="spellEnd"/>
      <w:r>
        <w:t>’의 불평의 해결책으로 ‘</w:t>
      </w:r>
      <w:proofErr w:type="spellStart"/>
      <w:r>
        <w:t>헬레니스타이</w:t>
      </w:r>
      <w:proofErr w:type="spellEnd"/>
      <w:r>
        <w:t>’</w:t>
      </w:r>
      <w:proofErr w:type="spellStart"/>
      <w:r>
        <w:t>를</w:t>
      </w:r>
      <w:proofErr w:type="spellEnd"/>
      <w:r>
        <w:t xml:space="preserve"> 세웠을 가능성이 있고, (3) 스데반 순교 이후 흩어졌던 지역이 </w:t>
      </w:r>
      <w:proofErr w:type="spellStart"/>
      <w:r>
        <w:t>헬라어가</w:t>
      </w:r>
      <w:proofErr w:type="spellEnd"/>
      <w:r>
        <w:t xml:space="preserve"> 주로 사용되던 지역이었기 때문에 그들은 모두 ‘</w:t>
      </w:r>
      <w:proofErr w:type="spellStart"/>
      <w:r>
        <w:t>헬레니스타이</w:t>
      </w:r>
      <w:proofErr w:type="spellEnd"/>
      <w:r>
        <w:t>’</w:t>
      </w:r>
      <w:proofErr w:type="spellStart"/>
      <w:r>
        <w:t>였다고</w:t>
      </w:r>
      <w:proofErr w:type="spellEnd"/>
      <w:r>
        <w:t xml:space="preserve"> 주장한다. </w:t>
      </w:r>
    </w:p>
    <w:p w:rsidR="00EC0B22" w:rsidRDefault="002B4585" w:rsidP="002B4585">
      <w:pPr>
        <w:ind w:firstLine="800"/>
      </w:pPr>
      <w:proofErr w:type="spellStart"/>
      <w:r>
        <w:t>헹엘은</w:t>
      </w:r>
      <w:proofErr w:type="spellEnd"/>
      <w:r>
        <w:t xml:space="preserve"> ‘</w:t>
      </w:r>
      <w:proofErr w:type="spellStart"/>
      <w:r>
        <w:t>헬레니스타이</w:t>
      </w:r>
      <w:proofErr w:type="spellEnd"/>
      <w:r>
        <w:t>’</w:t>
      </w:r>
      <w:proofErr w:type="spellStart"/>
      <w:r>
        <w:t>를</w:t>
      </w:r>
      <w:proofErr w:type="spellEnd"/>
      <w:r>
        <w:t xml:space="preserve"> 가리켜 </w:t>
      </w:r>
      <w:proofErr w:type="spellStart"/>
      <w:r>
        <w:t>헬라어를</w:t>
      </w:r>
      <w:proofErr w:type="spellEnd"/>
      <w:r>
        <w:t xml:space="preserve"> 말하는 </w:t>
      </w:r>
      <w:proofErr w:type="spellStart"/>
      <w:r>
        <w:t>디아스포라</w:t>
      </w:r>
      <w:proofErr w:type="spellEnd"/>
      <w:r>
        <w:t xml:space="preserve"> 유대 인 기독교인으로, ‘</w:t>
      </w:r>
      <w:proofErr w:type="spellStart"/>
      <w:r>
        <w:t>헤브라이오이</w:t>
      </w:r>
      <w:proofErr w:type="spellEnd"/>
      <w:r>
        <w:t xml:space="preserve">’는 아람어를 말하며 </w:t>
      </w:r>
      <w:proofErr w:type="spellStart"/>
      <w:r>
        <w:t>헬라어를</w:t>
      </w:r>
      <w:proofErr w:type="spellEnd"/>
      <w:r>
        <w:t xml:space="preserve"> 조금 할 줄 아는 팔레스타인 유대인 기독교인으로 생각한다. 즉, 단일 언어, 지리, 인종적 구별이다. </w:t>
      </w:r>
      <w:proofErr w:type="spellStart"/>
      <w:r>
        <w:t>헹엘은</w:t>
      </w:r>
      <w:proofErr w:type="spellEnd"/>
      <w:r>
        <w:t xml:space="preserve"> 이중 언어와 이중 언어 사용자에게 관심 이 많지만, 대략 다섯 가지 점에서 그의 논의는 명료하지 못하다. (1) “이중 언어를 사용하는 팔레스타인 </w:t>
      </w:r>
      <w:proofErr w:type="spellStart"/>
      <w:r>
        <w:t>헬라인들</w:t>
      </w:r>
      <w:proofErr w:type="spellEnd"/>
      <w:r>
        <w:t>”을 분명하게 정의하지 않는다. 그의 구분대로, 마태와 베드로가 과연 이중 언어를 사용하는 팔레스타인 “</w:t>
      </w:r>
      <w:proofErr w:type="spellStart"/>
      <w:r>
        <w:t>헬라인</w:t>
      </w:r>
      <w:proofErr w:type="spellEnd"/>
      <w:r>
        <w:t>”</w:t>
      </w:r>
      <w:proofErr w:type="spellStart"/>
      <w:r>
        <w:t>으로</w:t>
      </w:r>
      <w:proofErr w:type="spellEnd"/>
      <w:r>
        <w:t xml:space="preserve"> 분류되어야 하는가? (2) 이중 언어 사용자들 이 ‘</w:t>
      </w:r>
      <w:proofErr w:type="spellStart"/>
      <w:r>
        <w:t>헤브라이오이</w:t>
      </w:r>
      <w:proofErr w:type="spellEnd"/>
      <w:r>
        <w:t>’와 ‘</w:t>
      </w:r>
      <w:proofErr w:type="spellStart"/>
      <w:r>
        <w:t>헬레니스타이</w:t>
      </w:r>
      <w:proofErr w:type="spellEnd"/>
      <w:r>
        <w:t>’ 둘 중 어느 그룹에 포함되어야 하는 지가 불확실하다. 아니면, 제3의 그룹인지도 불명확하다. (3) 이중 언어 사용자들이 ‘</w:t>
      </w:r>
      <w:proofErr w:type="spellStart"/>
      <w:r>
        <w:t>헬레니스타이</w:t>
      </w:r>
      <w:proofErr w:type="spellEnd"/>
      <w:r>
        <w:t xml:space="preserve">’에 속한다면, 바울과 요셉 </w:t>
      </w:r>
      <w:proofErr w:type="spellStart"/>
      <w:r>
        <w:t>바나바를</w:t>
      </w:r>
      <w:proofErr w:type="spellEnd"/>
      <w:r>
        <w:t xml:space="preserve"> 어떻게 </w:t>
      </w:r>
      <w:proofErr w:type="spellStart"/>
      <w:r>
        <w:t>헬라어만</w:t>
      </w:r>
      <w:proofErr w:type="spellEnd"/>
      <w:r>
        <w:t xml:space="preserve"> 말할 줄 아는 ‘</w:t>
      </w:r>
      <w:proofErr w:type="spellStart"/>
      <w:r>
        <w:t>헬레니스타이</w:t>
      </w:r>
      <w:proofErr w:type="spellEnd"/>
      <w:r>
        <w:t>’</w:t>
      </w:r>
      <w:proofErr w:type="spellStart"/>
      <w:r>
        <w:t>로</w:t>
      </w:r>
      <w:proofErr w:type="spellEnd"/>
      <w:r>
        <w:t xml:space="preserve"> 분류할 수 있겠는가? (4) 만약 이중 언어 사용자를 ‘</w:t>
      </w:r>
      <w:proofErr w:type="spellStart"/>
      <w:r>
        <w:t>헤브라이오이</w:t>
      </w:r>
      <w:proofErr w:type="spellEnd"/>
      <w:r>
        <w:t>’</w:t>
      </w:r>
      <w:proofErr w:type="spellStart"/>
      <w:r>
        <w:t>로</w:t>
      </w:r>
      <w:proofErr w:type="spellEnd"/>
      <w:r>
        <w:t xml:space="preserve"> 분류한다면, “</w:t>
      </w:r>
      <w:proofErr w:type="spellStart"/>
      <w:r>
        <w:t>디아스포</w:t>
      </w:r>
      <w:proofErr w:type="spellEnd"/>
      <w:r>
        <w:t xml:space="preserve"> 라 유대인이지만 그들의 가족들이 팔레스타인과 밀접한 연관이 있거나 상당 기간을 팔레스타인에서 살았던 사람들(</w:t>
      </w:r>
      <w:proofErr w:type="spellStart"/>
      <w:r>
        <w:t>구레네</w:t>
      </w:r>
      <w:proofErr w:type="spellEnd"/>
      <w:r>
        <w:t xml:space="preserve"> 사람 </w:t>
      </w:r>
      <w:proofErr w:type="spellStart"/>
      <w:r>
        <w:t>야손</w:t>
      </w:r>
      <w:proofErr w:type="spellEnd"/>
      <w:r>
        <w:t xml:space="preserve">, </w:t>
      </w:r>
      <w:proofErr w:type="spellStart"/>
      <w:r>
        <w:t>구레네</w:t>
      </w:r>
      <w:proofErr w:type="spellEnd"/>
      <w:r>
        <w:t xml:space="preserve"> 사람 요셉 </w:t>
      </w:r>
      <w:proofErr w:type="spellStart"/>
      <w:r>
        <w:t>바나바</w:t>
      </w:r>
      <w:proofErr w:type="spellEnd"/>
      <w:r>
        <w:t>)”을 어떻게 ‘</w:t>
      </w:r>
      <w:proofErr w:type="spellStart"/>
      <w:r>
        <w:t>헤브라이오이</w:t>
      </w:r>
      <w:proofErr w:type="spellEnd"/>
      <w:r>
        <w:t>’</w:t>
      </w:r>
      <w:proofErr w:type="spellStart"/>
      <w:r>
        <w:t>로</w:t>
      </w:r>
      <w:proofErr w:type="spellEnd"/>
      <w:r>
        <w:t xml:space="preserve"> 분류할 수 있겠는가? (5) </w:t>
      </w:r>
      <w:proofErr w:type="spellStart"/>
      <w:r>
        <w:t>벳새다</w:t>
      </w:r>
      <w:proofErr w:type="spellEnd"/>
      <w:r>
        <w:t xml:space="preserve"> 사람 베드로와 </w:t>
      </w:r>
      <w:proofErr w:type="spellStart"/>
      <w:r>
        <w:t>구브로</w:t>
      </w:r>
      <w:proofErr w:type="spellEnd"/>
      <w:r>
        <w:t xml:space="preserve"> 사람 요셉 </w:t>
      </w:r>
      <w:proofErr w:type="spellStart"/>
      <w:r>
        <w:t>바나바를</w:t>
      </w:r>
      <w:proofErr w:type="spellEnd"/>
      <w:r>
        <w:t xml:space="preserve"> 한 그룹으로 분류 할 수 있는가? </w:t>
      </w:r>
      <w:proofErr w:type="spellStart"/>
      <w:r>
        <w:t>헹엘은</w:t>
      </w:r>
      <w:proofErr w:type="spellEnd"/>
      <w:r>
        <w:t xml:space="preserve"> 예루살렘은 이중 언어 사용 도시로 보면서도 예루살렘 공동체 안에 있는 대부분의 사람들은 왜 단일 언어를 사용한 사람들로 간주하는 것일까? </w:t>
      </w:r>
      <w:proofErr w:type="spellStart"/>
      <w:r>
        <w:t>헹엘</w:t>
      </w:r>
      <w:proofErr w:type="spellEnd"/>
      <w:r>
        <w:t xml:space="preserve"> 자신의 주장대로 예루살렘을 이중 언어 사용 도시로 보기를 원한다면, 오히려, 그 두 용어, ‘</w:t>
      </w:r>
      <w:proofErr w:type="spellStart"/>
      <w:r>
        <w:t>헤브라이오이</w:t>
      </w:r>
      <w:proofErr w:type="spellEnd"/>
      <w:r>
        <w:t>’ 와 ‘</w:t>
      </w:r>
      <w:proofErr w:type="spellStart"/>
      <w:r>
        <w:t>헬레니스타이</w:t>
      </w:r>
      <w:proofErr w:type="spellEnd"/>
      <w:r>
        <w:t>’가 이중 언어 사용자를 가리키는 단어일 가능성이 높지 않을까? 다시 말하면, ‘</w:t>
      </w:r>
      <w:proofErr w:type="spellStart"/>
      <w:r>
        <w:t>헤브라이오이</w:t>
      </w:r>
      <w:proofErr w:type="spellEnd"/>
      <w:r>
        <w:t>’는 아람어를 모 언어로 사용 하는 기독교인을 가리키고, ‘</w:t>
      </w:r>
      <w:proofErr w:type="spellStart"/>
      <w:r>
        <w:t>헬레니스타이</w:t>
      </w:r>
      <w:proofErr w:type="spellEnd"/>
      <w:r>
        <w:t xml:space="preserve">’는 </w:t>
      </w:r>
      <w:proofErr w:type="spellStart"/>
      <w:r>
        <w:t>헬라어를</w:t>
      </w:r>
      <w:proofErr w:type="spellEnd"/>
      <w:r>
        <w:t xml:space="preserve"> 모 언어로 사용 하는 기독교인을 가리킬 가능성이 높아 보인다.</w:t>
      </w:r>
    </w:p>
    <w:p w:rsidR="002B4585" w:rsidRDefault="002B4585" w:rsidP="002B4585">
      <w:pPr>
        <w:ind w:firstLine="800"/>
      </w:pPr>
      <w:proofErr w:type="spellStart"/>
      <w:r>
        <w:t>헹엘은</w:t>
      </w:r>
      <w:proofErr w:type="spellEnd"/>
      <w:r>
        <w:t xml:space="preserve"> ‘</w:t>
      </w:r>
      <w:proofErr w:type="spellStart"/>
      <w:r>
        <w:t>헤브라이오이</w:t>
      </w:r>
      <w:proofErr w:type="spellEnd"/>
      <w:r>
        <w:t>’</w:t>
      </w:r>
      <w:proofErr w:type="spellStart"/>
      <w:r>
        <w:t>를</w:t>
      </w:r>
      <w:proofErr w:type="spellEnd"/>
      <w:r>
        <w:t xml:space="preserve"> 아람어를 말하고 </w:t>
      </w:r>
      <w:proofErr w:type="spellStart"/>
      <w:r>
        <w:t>헬라어를</w:t>
      </w:r>
      <w:proofErr w:type="spellEnd"/>
      <w:r>
        <w:t xml:space="preserve"> 조금 말하는 팔레스타인 유대인이라고 정의하였다. 즉, 단일 언어, 지리, 인종적 구 분을 하였다. 이러한 구분은 전통적으로 종교 </w:t>
      </w:r>
      <w:proofErr w:type="spellStart"/>
      <w:r>
        <w:t>사학파에서</w:t>
      </w:r>
      <w:proofErr w:type="spellEnd"/>
      <w:r>
        <w:t xml:space="preserve"> 주장하는 다 음과 같은 네 가지 언어 전제와 연관이 있다. (1) 유대교와 관련하여 민족적으로 구분한 것으로, 이방인은 </w:t>
      </w:r>
      <w:proofErr w:type="spellStart"/>
      <w:r>
        <w:t>헬라어를</w:t>
      </w:r>
      <w:proofErr w:type="spellEnd"/>
      <w:r>
        <w:t xml:space="preserve"> 말하는 반면에, 유대인 은 아람어를 말한다. (2) 유대교와 관련하여 지역적으로 구분한 것으로, </w:t>
      </w:r>
      <w:proofErr w:type="spellStart"/>
      <w:r>
        <w:t>디아스포라</w:t>
      </w:r>
      <w:proofErr w:type="spellEnd"/>
      <w:r>
        <w:t xml:space="preserve"> 유대인은 </w:t>
      </w:r>
      <w:proofErr w:type="spellStart"/>
      <w:r>
        <w:t>헬라어를</w:t>
      </w:r>
      <w:proofErr w:type="spellEnd"/>
      <w:r>
        <w:t xml:space="preserve"> 말하는 반면에, 유대-팔레스</w:t>
      </w:r>
      <w:r>
        <w:lastRenderedPageBreak/>
        <w:t xml:space="preserve">타인 유대 인은 아람어를 말한다. (3) 기독교를 민족적으로 구분한 것으로, 이방인 기독교인은 </w:t>
      </w:r>
      <w:proofErr w:type="spellStart"/>
      <w:r>
        <w:t>헬라어를</w:t>
      </w:r>
      <w:proofErr w:type="spellEnd"/>
      <w:r>
        <w:t xml:space="preserve"> 말하는 반면에, 유대인 기독교인은 아람어를 말한다. (4) 초기 기독교를 지역적으로 구분한 것으로, 이방 기독교는 </w:t>
      </w:r>
      <w:proofErr w:type="spellStart"/>
      <w:r>
        <w:t>헬라어를</w:t>
      </w:r>
      <w:proofErr w:type="spellEnd"/>
      <w:r>
        <w:t xml:space="preserve"> 말하는 기독교 공동체인 반면에, 팔레스타인 기독교는 아람어를 말 하는 기독교 공동체이다.</w:t>
      </w:r>
      <w:r>
        <w:tab/>
      </w:r>
    </w:p>
    <w:p w:rsidR="002B4585" w:rsidRDefault="002B4585" w:rsidP="002B4585">
      <w:pPr>
        <w:ind w:firstLine="800"/>
      </w:pPr>
      <w:proofErr w:type="spellStart"/>
      <w:r>
        <w:rPr>
          <w:rFonts w:hint="eastAsia"/>
        </w:rPr>
        <w:t>마르틴</w:t>
      </w:r>
      <w:proofErr w:type="spellEnd"/>
      <w:r>
        <w:rPr>
          <w:rFonts w:hint="eastAsia"/>
        </w:rPr>
        <w:t xml:space="preserve"> </w:t>
      </w:r>
      <w:proofErr w:type="spellStart"/>
      <w:r>
        <w:t>헹엘은</w:t>
      </w:r>
      <w:proofErr w:type="spellEnd"/>
      <w:r>
        <w:t xml:space="preserve"> 사도행전 6:1의 ‘</w:t>
      </w:r>
      <w:proofErr w:type="spellStart"/>
      <w:r>
        <w:t>헬레니스타이</w:t>
      </w:r>
      <w:proofErr w:type="spellEnd"/>
      <w:r>
        <w:t>’</w:t>
      </w:r>
      <w:proofErr w:type="spellStart"/>
      <w:r>
        <w:t>를</w:t>
      </w:r>
      <w:proofErr w:type="spellEnd"/>
      <w:r>
        <w:t xml:space="preserve"> </w:t>
      </w:r>
      <w:proofErr w:type="spellStart"/>
      <w:r>
        <w:t>헬라어를</w:t>
      </w:r>
      <w:proofErr w:type="spellEnd"/>
      <w:r>
        <w:t xml:space="preserve"> 말하는 </w:t>
      </w:r>
      <w:proofErr w:type="spellStart"/>
      <w:r>
        <w:t>디아스포라</w:t>
      </w:r>
      <w:proofErr w:type="spellEnd"/>
      <w:r>
        <w:t xml:space="preserve"> 유대인이라고 간주했다. 이것도 단일 언어적, 지리적, 민족적 구분에 근거한 것이다. 그러나 앞에서 살펴보았듯이, 주 후 1세기 로마 제국의 언어적 상황은 거의 대부분의 지역이 이중 언어 사용 지역이었다. 공통 언어로 </w:t>
      </w:r>
      <w:proofErr w:type="spellStart"/>
      <w:r>
        <w:t>헬라어가</w:t>
      </w:r>
      <w:proofErr w:type="spellEnd"/>
      <w:r>
        <w:t xml:space="preserve"> 사용되고, 그 지역의 지역어가 같이 사용되었다. 유대- 팔레스타인도 이중 언어 사용 지역이었다. 아람어가 대다수의 모 언어였지만 </w:t>
      </w:r>
      <w:proofErr w:type="spellStart"/>
      <w:r>
        <w:t>헬라어가</w:t>
      </w:r>
      <w:proofErr w:type="spellEnd"/>
      <w:r>
        <w:t xml:space="preserve"> </w:t>
      </w:r>
      <w:proofErr w:type="spellStart"/>
      <w:r>
        <w:t>모언어인</w:t>
      </w:r>
      <w:proofErr w:type="spellEnd"/>
      <w:r>
        <w:t xml:space="preserve"> 사람들도 아주 많이 있었을 것이다. </w:t>
      </w:r>
      <w:r>
        <w:rPr>
          <w:rFonts w:hint="eastAsia"/>
        </w:rPr>
        <w:t xml:space="preserve">이중 </w:t>
      </w:r>
      <w:r>
        <w:t>언어 사용 지역이 많이 있었기 때문에 ‘</w:t>
      </w:r>
      <w:proofErr w:type="spellStart"/>
      <w:r>
        <w:t>헬레니스타이</w:t>
      </w:r>
      <w:proofErr w:type="spellEnd"/>
      <w:r>
        <w:t xml:space="preserve">’는 팔레스타인 안이든 밖이든, 유대인이든 이방인이든, </w:t>
      </w:r>
      <w:proofErr w:type="spellStart"/>
      <w:r>
        <w:t>헬라어를</w:t>
      </w:r>
      <w:proofErr w:type="spellEnd"/>
      <w:r>
        <w:t xml:space="preserve"> 모 언어로 사용하는 기독교인(Greek-matrix Christian)을 가리킨다고 보는 것이 더 나아 보인다. </w:t>
      </w:r>
    </w:p>
    <w:p w:rsidR="002B4585" w:rsidRDefault="002B4585" w:rsidP="002B4585">
      <w:pPr>
        <w:ind w:firstLine="800"/>
      </w:pPr>
      <w:proofErr w:type="spellStart"/>
      <w:r>
        <w:t>챨스</w:t>
      </w:r>
      <w:proofErr w:type="spellEnd"/>
      <w:r>
        <w:t xml:space="preserve"> </w:t>
      </w:r>
      <w:proofErr w:type="spellStart"/>
      <w:r>
        <w:t>무울</w:t>
      </w:r>
      <w:proofErr w:type="spellEnd"/>
      <w:r>
        <w:t xml:space="preserve">(Charles </w:t>
      </w:r>
      <w:proofErr w:type="spellStart"/>
      <w:r>
        <w:t>Moule</w:t>
      </w:r>
      <w:proofErr w:type="spellEnd"/>
      <w:r>
        <w:t>)은 사도행전 6:1의 그 두 용어가 언어만 구분할 뿐이라고 주장했다. 즉, ‘</w:t>
      </w:r>
      <w:proofErr w:type="spellStart"/>
      <w:r>
        <w:t>헤브라이오이</w:t>
      </w:r>
      <w:proofErr w:type="spellEnd"/>
      <w:r>
        <w:t xml:space="preserve">’는 아람어를 하면서 </w:t>
      </w:r>
      <w:proofErr w:type="spellStart"/>
      <w:r>
        <w:t>헬라어를</w:t>
      </w:r>
      <w:proofErr w:type="spellEnd"/>
      <w:r>
        <w:t xml:space="preserve"> 조금 하는 유대인이라고 하고, ‘</w:t>
      </w:r>
      <w:proofErr w:type="spellStart"/>
      <w:r>
        <w:t>헬레니스타이</w:t>
      </w:r>
      <w:proofErr w:type="spellEnd"/>
      <w:r>
        <w:t xml:space="preserve">’ 는 </w:t>
      </w:r>
      <w:proofErr w:type="spellStart"/>
      <w:r>
        <w:t>헬라어만</w:t>
      </w:r>
      <w:proofErr w:type="spellEnd"/>
      <w:r>
        <w:t xml:space="preserve"> 하는 유대인이라고 구분했다. 그리고 ‘</w:t>
      </w:r>
      <w:proofErr w:type="spellStart"/>
      <w:r>
        <w:t>헵타</w:t>
      </w:r>
      <w:proofErr w:type="spellEnd"/>
      <w:r>
        <w:t xml:space="preserve">’ 모두 </w:t>
      </w:r>
      <w:proofErr w:type="spellStart"/>
      <w:r>
        <w:t>헬라어만</w:t>
      </w:r>
      <w:proofErr w:type="spellEnd"/>
      <w:r>
        <w:t xml:space="preserve"> 했지만 ‘</w:t>
      </w:r>
      <w:proofErr w:type="spellStart"/>
      <w:r>
        <w:t>헤브라이오이</w:t>
      </w:r>
      <w:proofErr w:type="spellEnd"/>
      <w:r>
        <w:t xml:space="preserve">’ 과부들도 잘 배려했을 것이라고 생각했다. </w:t>
      </w:r>
      <w:proofErr w:type="spellStart"/>
      <w:r>
        <w:t>헹엘은</w:t>
      </w:r>
      <w:proofErr w:type="spellEnd"/>
      <w:r>
        <w:t xml:space="preserve"> </w:t>
      </w:r>
      <w:proofErr w:type="spellStart"/>
      <w:r>
        <w:t>무울의</w:t>
      </w:r>
      <w:proofErr w:type="spellEnd"/>
      <w:r>
        <w:t xml:space="preserve"> 언어 구분만 받아들이면서 </w:t>
      </w:r>
      <w:proofErr w:type="spellStart"/>
      <w:r>
        <w:t>바우</w:t>
      </w:r>
      <w:r>
        <w:rPr>
          <w:rFonts w:hint="eastAsia"/>
        </w:rPr>
        <w:t>어</w:t>
      </w:r>
      <w:r>
        <w:t>의</w:t>
      </w:r>
      <w:proofErr w:type="spellEnd"/>
      <w:r>
        <w:t xml:space="preserve"> 초기 분파 이론을 지지한다. </w:t>
      </w:r>
      <w:proofErr w:type="spellStart"/>
      <w:r>
        <w:t>헹엘은</w:t>
      </w:r>
      <w:proofErr w:type="spellEnd"/>
      <w:r>
        <w:t xml:space="preserve"> ‘</w:t>
      </w:r>
      <w:proofErr w:type="spellStart"/>
      <w:r>
        <w:t>헬레니스타이</w:t>
      </w:r>
      <w:proofErr w:type="spellEnd"/>
      <w:r>
        <w:t xml:space="preserve">’는 언어 차이로 아람어를 몰랐기 때문에 예배를 따로 드렸다고 주장했다. </w:t>
      </w:r>
      <w:proofErr w:type="spellStart"/>
      <w:r>
        <w:t>헹엘은</w:t>
      </w:r>
      <w:proofErr w:type="spellEnd"/>
      <w:r>
        <w:t xml:space="preserve"> ‘</w:t>
      </w:r>
      <w:proofErr w:type="spellStart"/>
      <w:r>
        <w:t>헵타</w:t>
      </w:r>
      <w:proofErr w:type="spellEnd"/>
      <w:r>
        <w:t>’</w:t>
      </w:r>
      <w:proofErr w:type="spellStart"/>
      <w:r>
        <w:t>를</w:t>
      </w:r>
      <w:proofErr w:type="spellEnd"/>
      <w:r>
        <w:t xml:space="preserve"> 초대 예루살렘 기독교 전체의 지도자가 아니라, ‘</w:t>
      </w:r>
      <w:proofErr w:type="spellStart"/>
      <w:r>
        <w:t>헬레니스타이</w:t>
      </w:r>
      <w:proofErr w:type="spellEnd"/>
      <w:r>
        <w:t xml:space="preserve">’ 그룹만의 지도자들이 </w:t>
      </w:r>
      <w:proofErr w:type="spellStart"/>
      <w:r>
        <w:t>며</w:t>
      </w:r>
      <w:proofErr w:type="spellEnd"/>
      <w:r>
        <w:t xml:space="preserve"> 열 두 사도의 권위 아래 복종했다고 생각했다. 그러나 일부 학자들은 </w:t>
      </w:r>
      <w:proofErr w:type="spellStart"/>
      <w:r>
        <w:t>헹엘이</w:t>
      </w:r>
      <w:proofErr w:type="spellEnd"/>
      <w:r>
        <w:t xml:space="preserve"> 너무 ‘</w:t>
      </w:r>
      <w:proofErr w:type="spellStart"/>
      <w:r>
        <w:t>헬레니스타이</w:t>
      </w:r>
      <w:proofErr w:type="spellEnd"/>
      <w:r>
        <w:t>’</w:t>
      </w:r>
      <w:proofErr w:type="spellStart"/>
      <w:r>
        <w:t>에만</w:t>
      </w:r>
      <w:proofErr w:type="spellEnd"/>
      <w:r>
        <w:t xml:space="preserve"> 치중한다고 비평한다. </w:t>
      </w:r>
      <w:proofErr w:type="spellStart"/>
      <w:r>
        <w:t>로버트</w:t>
      </w:r>
      <w:proofErr w:type="spellEnd"/>
      <w:r>
        <w:t xml:space="preserve"> </w:t>
      </w:r>
      <w:proofErr w:type="spellStart"/>
      <w:r>
        <w:t>머레이</w:t>
      </w:r>
      <w:proofErr w:type="spellEnd"/>
      <w:r>
        <w:t xml:space="preserve">(Robert Murray)는 </w:t>
      </w:r>
      <w:r>
        <w:rPr>
          <w:rFonts w:hint="eastAsia"/>
        </w:rPr>
        <w:t xml:space="preserve">일곱 </w:t>
      </w:r>
      <w:r>
        <w:t>(‘</w:t>
      </w:r>
      <w:proofErr w:type="spellStart"/>
      <w:r>
        <w:t>헵타</w:t>
      </w:r>
      <w:proofErr w:type="spellEnd"/>
      <w:r>
        <w:t xml:space="preserve">’_는 두 집단의 대표자들로 선택되었을 것이라고 반박했다. </w:t>
      </w:r>
      <w:proofErr w:type="spellStart"/>
      <w:r>
        <w:t>요하네스</w:t>
      </w:r>
      <w:proofErr w:type="spellEnd"/>
      <w:r>
        <w:t xml:space="preserve"> </w:t>
      </w:r>
      <w:proofErr w:type="spellStart"/>
      <w:r>
        <w:t>뭉크</w:t>
      </w:r>
      <w:proofErr w:type="spellEnd"/>
      <w:r>
        <w:t xml:space="preserve">(Johannes </w:t>
      </w:r>
      <w:proofErr w:type="spellStart"/>
      <w:r>
        <w:t>Munck</w:t>
      </w:r>
      <w:proofErr w:type="spellEnd"/>
      <w:r>
        <w:t xml:space="preserve">) 도 </w:t>
      </w:r>
      <w:proofErr w:type="spellStart"/>
      <w:r>
        <w:t>헹엘이</w:t>
      </w:r>
      <w:proofErr w:type="spellEnd"/>
      <w:r>
        <w:t xml:space="preserve"> 주장하는 것처럼 예루살렘 교회의 문제를 해결하려고 했다면, ‘</w:t>
      </w:r>
      <w:proofErr w:type="spellStart"/>
      <w:r>
        <w:t>헤브라이오이</w:t>
      </w:r>
      <w:proofErr w:type="spellEnd"/>
      <w:r>
        <w:t>’의 불평이 다시 제기되었을 것이라고 하면서 ‘</w:t>
      </w:r>
      <w:proofErr w:type="spellStart"/>
      <w:r>
        <w:t>헵타</w:t>
      </w:r>
      <w:proofErr w:type="spellEnd"/>
      <w:r>
        <w:t>’ 는 ‘</w:t>
      </w:r>
      <w:proofErr w:type="spellStart"/>
      <w:r>
        <w:t>헤브라이오이</w:t>
      </w:r>
      <w:proofErr w:type="spellEnd"/>
      <w:r>
        <w:t>’와 ‘</w:t>
      </w:r>
      <w:proofErr w:type="spellStart"/>
      <w:r>
        <w:t>헬레니스타이</w:t>
      </w:r>
      <w:proofErr w:type="spellEnd"/>
      <w:r>
        <w:t xml:space="preserve">’의 두 그룹의 대표였을 것이라고 한다. 또한 </w:t>
      </w:r>
      <w:proofErr w:type="spellStart"/>
      <w:r>
        <w:t>스데반과</w:t>
      </w:r>
      <w:proofErr w:type="spellEnd"/>
      <w:r>
        <w:t xml:space="preserve"> </w:t>
      </w:r>
      <w:proofErr w:type="spellStart"/>
      <w:r>
        <w:t>빌립은</w:t>
      </w:r>
      <w:proofErr w:type="spellEnd"/>
      <w:r>
        <w:t xml:space="preserve"> ‘</w:t>
      </w:r>
      <w:proofErr w:type="spellStart"/>
      <w:r>
        <w:t>헤브라이오이</w:t>
      </w:r>
      <w:proofErr w:type="spellEnd"/>
      <w:r>
        <w:t xml:space="preserve">’에 속하는 </w:t>
      </w:r>
      <w:proofErr w:type="spellStart"/>
      <w:r>
        <w:t>사람들일거라</w:t>
      </w:r>
      <w:proofErr w:type="spellEnd"/>
      <w:r>
        <w:t xml:space="preserve"> 고 생각했다. 오래</w:t>
      </w:r>
      <w:r w:rsidR="00D82251">
        <w:rPr>
          <w:rFonts w:hint="eastAsia"/>
        </w:rPr>
        <w:t xml:space="preserve"> </w:t>
      </w:r>
      <w:r>
        <w:t xml:space="preserve">전에 요한 </w:t>
      </w:r>
      <w:proofErr w:type="spellStart"/>
      <w:r>
        <w:t>벵엘</w:t>
      </w:r>
      <w:proofErr w:type="spellEnd"/>
      <w:r>
        <w:t xml:space="preserve">(Johann </w:t>
      </w:r>
      <w:proofErr w:type="spellStart"/>
      <w:r>
        <w:t>Bengel</w:t>
      </w:r>
      <w:proofErr w:type="spellEnd"/>
      <w:r>
        <w:t>)도 ‘</w:t>
      </w:r>
      <w:proofErr w:type="spellStart"/>
      <w:r>
        <w:t>헵타</w:t>
      </w:r>
      <w:proofErr w:type="spellEnd"/>
      <w:r>
        <w:t>’는 양 집단에 서 나왔을 것이라고 말했다.</w:t>
      </w:r>
      <w:r>
        <w:rPr>
          <w:rFonts w:hint="eastAsia"/>
        </w:rPr>
        <w:t xml:space="preserve"> </w:t>
      </w:r>
    </w:p>
    <w:p w:rsidR="002B4585" w:rsidRDefault="002B4585" w:rsidP="002B4585">
      <w:pPr>
        <w:ind w:firstLine="800"/>
      </w:pPr>
      <w:r>
        <w:t xml:space="preserve">먼저, 성령 충만과 지혜는 </w:t>
      </w:r>
      <w:proofErr w:type="spellStart"/>
      <w:r>
        <w:t>누가복음</w:t>
      </w:r>
      <w:proofErr w:type="spellEnd"/>
      <w:r>
        <w:t xml:space="preserve"> 21:15에서 약속한 다음과 같은 예수의 말씀을 연상시킨다. “내가 너희의 모든 대적이 능히 대항하거나 변박할 수 없는 구재와 지혜를 너희에게 주리라.” 지혜는 누가 신학에 서 아주 중요한 위치를 차지한다. </w:t>
      </w:r>
      <w:proofErr w:type="spellStart"/>
      <w:r>
        <w:t>누가행전에서</w:t>
      </w:r>
      <w:proofErr w:type="spellEnd"/>
      <w:r>
        <w:t xml:space="preserve"> 지혜가 충만한 사람은 9번 나오는데, 예수(</w:t>
      </w:r>
      <w:proofErr w:type="spellStart"/>
      <w:r>
        <w:t>눅</w:t>
      </w:r>
      <w:proofErr w:type="spellEnd"/>
      <w:r>
        <w:t xml:space="preserve"> 2:40, 52), 솔로몬(</w:t>
      </w:r>
      <w:proofErr w:type="spellStart"/>
      <w:r>
        <w:t>눅</w:t>
      </w:r>
      <w:proofErr w:type="spellEnd"/>
      <w:r>
        <w:t xml:space="preserve"> 11:31), 열두 제자(</w:t>
      </w:r>
      <w:proofErr w:type="spellStart"/>
      <w:r>
        <w:t>눅</w:t>
      </w:r>
      <w:proofErr w:type="spellEnd"/>
      <w:r>
        <w:t xml:space="preserve"> 21:15), ‘</w:t>
      </w:r>
      <w:proofErr w:type="spellStart"/>
      <w:r>
        <w:t>헵타</w:t>
      </w:r>
      <w:proofErr w:type="spellEnd"/>
      <w:r>
        <w:t xml:space="preserve">’(행 6:3), </w:t>
      </w:r>
      <w:proofErr w:type="spellStart"/>
      <w:r>
        <w:t>스데반</w:t>
      </w:r>
      <w:proofErr w:type="spellEnd"/>
      <w:r>
        <w:t>(행 6:10), 요셉(행 7:10), 모세(행 7:22)다. 신약에 나오는 지혜로운 사람 계보는 예수-열두 제자-‘</w:t>
      </w:r>
      <w:proofErr w:type="spellStart"/>
      <w:r>
        <w:t>헵타</w:t>
      </w:r>
      <w:proofErr w:type="spellEnd"/>
      <w:r>
        <w:t xml:space="preserve">’(일곱)로 이어진다. 게다가 </w:t>
      </w:r>
      <w:proofErr w:type="spellStart"/>
      <w:r>
        <w:t>누가복음</w:t>
      </w:r>
      <w:proofErr w:type="spellEnd"/>
      <w:r>
        <w:t xml:space="preserve"> 21:15의 지혜가 공관복음서의 다른 병행구절에는 등장하지 않는다(마 10:17-20 또는 막 13:11). 이러한 사실도 </w:t>
      </w:r>
      <w:proofErr w:type="spellStart"/>
      <w:r>
        <w:t>누가가</w:t>
      </w:r>
      <w:proofErr w:type="spellEnd"/>
      <w:r>
        <w:t xml:space="preserve"> 지혜를 강조하고 있음을 보여준다. 흥미롭게도 사도행전 6:10을 보면 예수가 열두 제자에게 약속한 것이 ‘</w:t>
      </w:r>
      <w:proofErr w:type="spellStart"/>
      <w:r>
        <w:t>헵타</w:t>
      </w:r>
      <w:proofErr w:type="spellEnd"/>
      <w:r>
        <w:t xml:space="preserve">’(일곱)에게서 성취된다. </w:t>
      </w:r>
      <w:r>
        <w:lastRenderedPageBreak/>
        <w:t>“</w:t>
      </w:r>
      <w:proofErr w:type="spellStart"/>
      <w:r>
        <w:t>스데반이</w:t>
      </w:r>
      <w:proofErr w:type="spellEnd"/>
      <w:r>
        <w:t xml:space="preserve"> 지혜와 성령으로 말함을 저희가 능히 당치 못하여.” </w:t>
      </w:r>
      <w:proofErr w:type="spellStart"/>
      <w:r>
        <w:t>피츠마이어</w:t>
      </w:r>
      <w:proofErr w:type="spellEnd"/>
      <w:r>
        <w:t xml:space="preserve"> 는 그 약속이 “이제” 성취되었다고 강조한다</w:t>
      </w:r>
      <w:r w:rsidR="00D82251">
        <w:t>.</w:t>
      </w:r>
      <w:r>
        <w:t xml:space="preserve"> </w:t>
      </w:r>
      <w:proofErr w:type="spellStart"/>
      <w:r>
        <w:t>누가는</w:t>
      </w:r>
      <w:proofErr w:type="spellEnd"/>
      <w:r>
        <w:t xml:space="preserve"> ‘</w:t>
      </w:r>
      <w:proofErr w:type="spellStart"/>
      <w:r>
        <w:t>헵타</w:t>
      </w:r>
      <w:proofErr w:type="spellEnd"/>
      <w:r>
        <w:t>’(일곱)이 예수와 열두 제자의 연장선상에 있으며 예수의 열두 제자에게 했던 약속이 ‘</w:t>
      </w:r>
      <w:proofErr w:type="spellStart"/>
      <w:r>
        <w:t>헵타</w:t>
      </w:r>
      <w:proofErr w:type="spellEnd"/>
      <w:r>
        <w:t>’(일곱)에게서 성취되었다고 본다.</w:t>
      </w:r>
      <w:r w:rsidR="00D82251">
        <w:t xml:space="preserve"> 둘째, </w:t>
      </w:r>
      <w:proofErr w:type="spellStart"/>
      <w:r w:rsidR="00D82251">
        <w:t>누가는</w:t>
      </w:r>
      <w:proofErr w:type="spellEnd"/>
      <w:r w:rsidR="00D82251">
        <w:t xml:space="preserve"> ‘</w:t>
      </w:r>
      <w:proofErr w:type="spellStart"/>
      <w:r w:rsidR="00D82251">
        <w:t>도데카</w:t>
      </w:r>
      <w:proofErr w:type="spellEnd"/>
      <w:r w:rsidR="00D82251">
        <w:t>’(</w:t>
      </w:r>
      <w:r w:rsidR="00D82251">
        <w:rPr>
          <w:rFonts w:hint="eastAsia"/>
        </w:rPr>
        <w:t>열 둘</w:t>
      </w:r>
      <w:r w:rsidR="00D82251">
        <w:t>, 행 6:2)와 ‘</w:t>
      </w:r>
      <w:proofErr w:type="spellStart"/>
      <w:r w:rsidR="00D82251">
        <w:t>헵타</w:t>
      </w:r>
      <w:proofErr w:type="spellEnd"/>
      <w:r w:rsidR="00D82251">
        <w:t>’(행 6:3)를 병치시킨다. 숫자 병치는 그가 사용한 자료에 의한 것이라기보다는, ‘</w:t>
      </w:r>
      <w:proofErr w:type="spellStart"/>
      <w:r w:rsidR="00D82251">
        <w:t>헵타</w:t>
      </w:r>
      <w:proofErr w:type="spellEnd"/>
      <w:r w:rsidR="00D82251">
        <w:t>’</w:t>
      </w:r>
      <w:proofErr w:type="spellStart"/>
      <w:r w:rsidR="00D82251">
        <w:t>를</w:t>
      </w:r>
      <w:proofErr w:type="spellEnd"/>
      <w:r w:rsidR="00D82251">
        <w:rPr>
          <w:rFonts w:hint="eastAsia"/>
        </w:rPr>
        <w:t xml:space="preserve"> </w:t>
      </w:r>
      <w:r w:rsidR="00D82251">
        <w:t>사용하기 위하여 ‘</w:t>
      </w:r>
      <w:proofErr w:type="spellStart"/>
      <w:r w:rsidR="00D82251">
        <w:t>도데카</w:t>
      </w:r>
      <w:proofErr w:type="spellEnd"/>
      <w:r w:rsidR="00D82251">
        <w:t>’</w:t>
      </w:r>
      <w:proofErr w:type="spellStart"/>
      <w:r w:rsidR="00D82251">
        <w:t>를</w:t>
      </w:r>
      <w:proofErr w:type="spellEnd"/>
      <w:r w:rsidR="00D82251">
        <w:t xml:space="preserve"> 의도적으로 쓴 문학적인 장치로 보인다. </w:t>
      </w:r>
      <w:proofErr w:type="spellStart"/>
      <w:r w:rsidR="00D82251">
        <w:t>누가는</w:t>
      </w:r>
      <w:proofErr w:type="spellEnd"/>
      <w:r w:rsidR="00D82251">
        <w:t xml:space="preserve"> 열둘과 일곱이 연장선상에 있음을 의도적으로 보여주기 위하여 다른 표현 대신 숫자로 다음과 같이 나타내고 있다. 예수께서 “열둘”을 부르셨다(</w:t>
      </w:r>
      <w:proofErr w:type="spellStart"/>
      <w:r w:rsidR="00D82251">
        <w:t>눅</w:t>
      </w:r>
      <w:proofErr w:type="spellEnd"/>
      <w:r w:rsidR="00D82251">
        <w:t xml:space="preserve"> 6:13). “일곱”이 대표로 세워진다(행 6:3). </w:t>
      </w:r>
      <w:proofErr w:type="spellStart"/>
      <w:r w:rsidR="00D82251">
        <w:t>마르셀</w:t>
      </w:r>
      <w:proofErr w:type="spellEnd"/>
      <w:r w:rsidR="00D82251">
        <w:t xml:space="preserve"> </w:t>
      </w:r>
      <w:proofErr w:type="spellStart"/>
      <w:r w:rsidR="00D82251">
        <w:t>사이먼</w:t>
      </w:r>
      <w:proofErr w:type="spellEnd"/>
      <w:r w:rsidR="00D82251">
        <w:t xml:space="preserve">(Marcel Simon)은 “일곱”이라는 숫자는 의심할 필요가 없는데, 유대인 공동체에서 아주 익숙한 숫자였다고 지적한다. 유대인들 “일 곱”을 뽑아서 어떤 임무를 맡기는 관습이 있었다. 새라 </w:t>
      </w:r>
      <w:proofErr w:type="spellStart"/>
      <w:r w:rsidR="00D82251">
        <w:rPr>
          <w:rFonts w:hint="eastAsia"/>
        </w:rPr>
        <w:t>피어</w:t>
      </w:r>
      <w:r w:rsidR="00D82251">
        <w:t>스</w:t>
      </w:r>
      <w:proofErr w:type="spellEnd"/>
      <w:r w:rsidR="00D82251">
        <w:t xml:space="preserve">(Sarah Pearce)는 </w:t>
      </w:r>
      <w:proofErr w:type="spellStart"/>
      <w:r w:rsidR="00D82251">
        <w:t>요세푸스의</w:t>
      </w:r>
      <w:proofErr w:type="spellEnd"/>
      <w:r w:rsidR="00D82251">
        <w:t xml:space="preserve"> Ant. 4.214에서 </w:t>
      </w:r>
      <w:proofErr w:type="spellStart"/>
      <w:r w:rsidR="00D82251">
        <w:t>주후</w:t>
      </w:r>
      <w:proofErr w:type="spellEnd"/>
      <w:r w:rsidR="00D82251">
        <w:t xml:space="preserve"> 1세기 </w:t>
      </w:r>
      <w:proofErr w:type="spellStart"/>
      <w:r w:rsidR="00D82251">
        <w:t>갈릴리의</w:t>
      </w:r>
      <w:proofErr w:type="spellEnd"/>
      <w:r w:rsidR="00D82251">
        <w:t xml:space="preserve"> “일곱” 명의 지도자들에 대해서 말하는 것을 인용하면서 초대 교회의 ‘</w:t>
      </w:r>
      <w:proofErr w:type="spellStart"/>
      <w:r w:rsidR="00D82251">
        <w:t>헵타</w:t>
      </w:r>
      <w:proofErr w:type="spellEnd"/>
      <w:r w:rsidR="00D82251">
        <w:t>’(일곱)</w:t>
      </w:r>
      <w:r w:rsidR="00D82251">
        <w:rPr>
          <w:rFonts w:hint="eastAsia"/>
        </w:rPr>
        <w:t>가</w:t>
      </w:r>
      <w:r w:rsidR="00D82251">
        <w:t xml:space="preserve"> 새 공동체의 지도자라고 주장한다. 열</w:t>
      </w:r>
      <w:r w:rsidR="00D82251">
        <w:rPr>
          <w:rFonts w:hint="eastAsia"/>
        </w:rPr>
        <w:t xml:space="preserve"> </w:t>
      </w:r>
      <w:r w:rsidR="00D82251">
        <w:t xml:space="preserve">둘이 열두 지파를 대표하듯 이, 일곱이 지도자로서 예루살렘 교회 전체를 대표한다. 그래서 </w:t>
      </w:r>
      <w:proofErr w:type="spellStart"/>
      <w:r w:rsidR="00D82251">
        <w:t>누가는</w:t>
      </w:r>
      <w:proofErr w:type="spellEnd"/>
      <w:r w:rsidR="00D82251">
        <w:t xml:space="preserve"> 의도적으로 처음 임명될 때 숫자를 병행하여 ‘</w:t>
      </w:r>
      <w:proofErr w:type="spellStart"/>
      <w:r w:rsidR="00D82251">
        <w:t>헵타</w:t>
      </w:r>
      <w:proofErr w:type="spellEnd"/>
      <w:r w:rsidR="00D82251">
        <w:t>’가 ‘</w:t>
      </w:r>
      <w:proofErr w:type="spellStart"/>
      <w:r w:rsidR="00D82251">
        <w:t>도데카</w:t>
      </w:r>
      <w:proofErr w:type="spellEnd"/>
      <w:r w:rsidR="00D82251">
        <w:t>’</w:t>
      </w:r>
      <w:proofErr w:type="spellStart"/>
      <w:r w:rsidR="00D82251">
        <w:t>를</w:t>
      </w:r>
      <w:proofErr w:type="spellEnd"/>
      <w:r w:rsidR="00D82251">
        <w:t xml:space="preserve"> 계승 하고 있는 것처럼 제시한다.</w:t>
      </w:r>
    </w:p>
    <w:p w:rsidR="00D82251" w:rsidRDefault="00D82251" w:rsidP="002B4585">
      <w:pPr>
        <w:ind w:firstLine="800"/>
      </w:pPr>
      <w:r>
        <w:t>셋째, 예수는 ‘</w:t>
      </w:r>
      <w:proofErr w:type="spellStart"/>
      <w:r>
        <w:t>도데카</w:t>
      </w:r>
      <w:proofErr w:type="spellEnd"/>
      <w:r>
        <w:t>’</w:t>
      </w:r>
      <w:proofErr w:type="spellStart"/>
      <w:r>
        <w:t>를</w:t>
      </w:r>
      <w:proofErr w:type="spellEnd"/>
      <w:r>
        <w:t xml:space="preserve"> 중심으로 한 사람들에게 세상을 향한 선교를 명령했다. 그러나 ‘</w:t>
      </w:r>
      <w:proofErr w:type="spellStart"/>
      <w:r>
        <w:t>헵타</w:t>
      </w:r>
      <w:proofErr w:type="spellEnd"/>
      <w:r>
        <w:t xml:space="preserve">’가 그 일을 함께 성취한다. </w:t>
      </w:r>
      <w:proofErr w:type="spellStart"/>
      <w:r>
        <w:t>하워드</w:t>
      </w:r>
      <w:proofErr w:type="spellEnd"/>
      <w:r>
        <w:t xml:space="preserve"> </w:t>
      </w:r>
      <w:proofErr w:type="spellStart"/>
      <w:r>
        <w:t>마샬</w:t>
      </w:r>
      <w:proofErr w:type="spellEnd"/>
      <w:r>
        <w:t xml:space="preserve"> (I. Howard Marshall)은 </w:t>
      </w:r>
      <w:proofErr w:type="spellStart"/>
      <w:r>
        <w:t>누가는</w:t>
      </w:r>
      <w:proofErr w:type="spellEnd"/>
      <w:r>
        <w:t xml:space="preserve"> 형식적으로는 ‘</w:t>
      </w:r>
      <w:proofErr w:type="spellStart"/>
      <w:r>
        <w:t>헵타</w:t>
      </w:r>
      <w:proofErr w:type="spellEnd"/>
      <w:r>
        <w:t xml:space="preserve">’의 임무가 가난한 사람 들을 돌보는 것이지만, 그들이 영적인 지도자요 복음 전도자라는 사실을 숨기지 않는다고 지적한다. 사도행전 21:8에서도 언급하듯이, 그들은 복음 전파 사역을 하고 있었다. 사도행전 1:8에서 예수는 제자들에게 “오직 성령이 너희에게 임하시면 너희가 권능을 받고 ‘예루살렘’ 과 온 ‘유대’와 ‘사마리아’와 ‘땅끝’까지 이르러 내 증인이 되리라”고 말한다. </w:t>
      </w:r>
      <w:proofErr w:type="spellStart"/>
      <w:r>
        <w:t>누가는</w:t>
      </w:r>
      <w:proofErr w:type="spellEnd"/>
      <w:r>
        <w:t xml:space="preserve"> 예수가 열두 제자들에게 명령한 선교 사명을 ‘</w:t>
      </w:r>
      <w:proofErr w:type="spellStart"/>
      <w:r>
        <w:t>헵타</w:t>
      </w:r>
      <w:proofErr w:type="spellEnd"/>
      <w:r>
        <w:t xml:space="preserve">’가 수행하고 있다고 다음과 같이 네 가지를 기록한다. 첫째, 일곱은 성령이 충만하였다(행 6:3, 10). 둘째, 예루살렘에서의 </w:t>
      </w:r>
      <w:proofErr w:type="spellStart"/>
      <w:r>
        <w:t>스데반이</w:t>
      </w:r>
      <w:proofErr w:type="spellEnd"/>
      <w:r>
        <w:t xml:space="preserve"> 선교하고 있다 (6:8-7:60). 셋째, 사마리아에서 </w:t>
      </w:r>
      <w:proofErr w:type="spellStart"/>
      <w:r>
        <w:t>빌립이</w:t>
      </w:r>
      <w:proofErr w:type="spellEnd"/>
      <w:r>
        <w:t xml:space="preserve"> 선교하고 있다(8:1-25). 넷째, 빌 </w:t>
      </w:r>
      <w:proofErr w:type="spellStart"/>
      <w:r>
        <w:t>립이</w:t>
      </w:r>
      <w:proofErr w:type="spellEnd"/>
      <w:r>
        <w:t xml:space="preserve"> 땅끝에서 온 </w:t>
      </w:r>
      <w:proofErr w:type="spellStart"/>
      <w:r>
        <w:t>에디오피아</w:t>
      </w:r>
      <w:proofErr w:type="spellEnd"/>
      <w:r>
        <w:t xml:space="preserve"> 관리에게 선교하고 있다(8:26-39). </w:t>
      </w:r>
      <w:proofErr w:type="spellStart"/>
      <w:r>
        <w:t>에디오피아는</w:t>
      </w:r>
      <w:proofErr w:type="spellEnd"/>
      <w:r>
        <w:t xml:space="preserve"> 그 당시에 남쪽 땅끝으로 알려져 있었다. 예수의 선교 명령은 ‘</w:t>
      </w:r>
      <w:proofErr w:type="spellStart"/>
      <w:r>
        <w:t>헵타</w:t>
      </w:r>
      <w:proofErr w:type="spellEnd"/>
      <w:r>
        <w:t xml:space="preserve">’(일곱)가 수행하고 땅끝까지 전파했다. </w:t>
      </w:r>
    </w:p>
    <w:p w:rsidR="00D82251" w:rsidRDefault="00D82251" w:rsidP="002B4585">
      <w:pPr>
        <w:ind w:firstLine="800"/>
      </w:pPr>
      <w:r>
        <w:t>이중 언어 사용 공동체였던 예루살렘 초대 교회는</w:t>
      </w:r>
      <w:r>
        <w:rPr>
          <w:rStyle w:val="a7"/>
        </w:rPr>
        <w:footnoteReference w:id="1"/>
      </w:r>
      <w:r>
        <w:t xml:space="preserve"> 임무를 수행하기 위하여 이중 언어 사용자가 필요했다. ‘</w:t>
      </w:r>
      <w:proofErr w:type="spellStart"/>
      <w:r>
        <w:t>헵타</w:t>
      </w:r>
      <w:proofErr w:type="spellEnd"/>
      <w:r>
        <w:t xml:space="preserve">’는 아람어나 </w:t>
      </w:r>
      <w:proofErr w:type="spellStart"/>
      <w:r>
        <w:t>헬라어를</w:t>
      </w:r>
      <w:proofErr w:type="spellEnd"/>
      <w:r>
        <w:t xml:space="preserve"> 모 언어로 하고 다른 언어를 간 언어로 하는 이중 언어 사용자로서 예수와 열두 제자를 계승하여 예루살렘 초대 교회 지도자 역할을 했다. 따라서 이중 언어 사용 공동체였던 예루살렘 초대 교회는 역할의 원만한 수행을 위해서 이중 언어 사용자들을 그들의 지도자로 선택했을 것이다. 그러므로 단일 언어적 근거 위에서 종교 </w:t>
      </w:r>
      <w:proofErr w:type="spellStart"/>
      <w:r>
        <w:t>사학파와</w:t>
      </w:r>
      <w:proofErr w:type="spellEnd"/>
      <w:r>
        <w:t xml:space="preserve"> </w:t>
      </w:r>
      <w:proofErr w:type="spellStart"/>
      <w:r>
        <w:t>헹엘은</w:t>
      </w:r>
      <w:proofErr w:type="spellEnd"/>
      <w:r>
        <w:t xml:space="preserve"> ‘</w:t>
      </w:r>
      <w:proofErr w:type="spellStart"/>
      <w:r>
        <w:t>헵타</w:t>
      </w:r>
      <w:proofErr w:type="spellEnd"/>
      <w:r>
        <w:t xml:space="preserve">’가 </w:t>
      </w:r>
      <w:proofErr w:type="spellStart"/>
      <w:r>
        <w:t>헬라파</w:t>
      </w:r>
      <w:proofErr w:type="spellEnd"/>
      <w:r>
        <w:t xml:space="preserve"> 유대인으로 </w:t>
      </w:r>
      <w:proofErr w:type="spellStart"/>
      <w:r>
        <w:t>헬라어만</w:t>
      </w:r>
      <w:proofErr w:type="spellEnd"/>
      <w:r>
        <w:t xml:space="preserve"> 말할 수 있었으며, </w:t>
      </w:r>
      <w:proofErr w:type="spellStart"/>
      <w:r>
        <w:t>헬라파</w:t>
      </w:r>
      <w:proofErr w:type="spellEnd"/>
      <w:r>
        <w:t xml:space="preserve"> 유대인의 지도 자로서, 예루살렘 교회에서 아람어를 말하는 유대 기독교인들로부터 따로 떨어져서 예배를 드렸고, 이방인 선</w:t>
      </w:r>
      <w:r>
        <w:lastRenderedPageBreak/>
        <w:t xml:space="preserve">교를 주도하였고, 바울의 기독 교의 기원이 된다고 오랫동안 주장해왔다. 그러나 주 전, 후 1세기 로마 시대의 팔레스타인과 유대인 </w:t>
      </w:r>
      <w:proofErr w:type="spellStart"/>
      <w:r>
        <w:t>디아스포라</w:t>
      </w:r>
      <w:proofErr w:type="spellEnd"/>
      <w:r>
        <w:t xml:space="preserve"> 지역의 언어 상황이 이중 언어적인 상황임을 그들은 고려하지 않았다. 오히려, ‘</w:t>
      </w:r>
      <w:proofErr w:type="spellStart"/>
      <w:r>
        <w:t>헵타</w:t>
      </w:r>
      <w:proofErr w:type="spellEnd"/>
      <w:r>
        <w:t xml:space="preserve">’는 이중 언어 사용 공동체였던 예루살렘 초대 교회 전체의 지도자들로서, 교회의 필요 때문에 이중 언어 사용자들이 선발되었고 이미 </w:t>
      </w:r>
      <w:proofErr w:type="spellStart"/>
      <w:r>
        <w:t>갈릴리에서</w:t>
      </w:r>
      <w:proofErr w:type="spellEnd"/>
      <w:r>
        <w:t xml:space="preserve"> 번역해서 이중 언어로 전달되던 예수 전승을 잘 이해하였고, 예수와 열두 제자를 이어 예수 전승의 전달자로서 중요한 역할을 하였다. 또한 바울은 이중 언어로 전달되던 예수 전승을 오해나 곡해 없이 전달받았으며 그의 신학의 근간을 이루게 되었다. 예수에게서 시작된 기독교의 기원은 열 두 제자와 ‘</w:t>
      </w:r>
      <w:proofErr w:type="spellStart"/>
      <w:r>
        <w:t>헵타</w:t>
      </w:r>
      <w:proofErr w:type="spellEnd"/>
      <w:r>
        <w:t>’(일곱)를 거쳐 바울에게 그대로 전달되었으므로 바울의 기독교 기원은 예수에게서 비롯된 것이다.</w:t>
      </w:r>
    </w:p>
    <w:p w:rsidR="002B4585" w:rsidRDefault="006677C8" w:rsidP="002B4585">
      <w:pPr>
        <w:ind w:firstLine="800"/>
        <w:rPr>
          <w:rFonts w:hint="eastAsia"/>
        </w:rPr>
      </w:pPr>
      <w:r>
        <w:rPr>
          <w:rFonts w:hint="eastAsia"/>
        </w:rPr>
        <w:t xml:space="preserve">그러므로 </w:t>
      </w:r>
      <w:proofErr w:type="spellStart"/>
      <w:r>
        <w:rPr>
          <w:rFonts w:hint="eastAsia"/>
        </w:rPr>
        <w:t>헬라파와</w:t>
      </w:r>
      <w:proofErr w:type="spellEnd"/>
      <w:r>
        <w:rPr>
          <w:rFonts w:hint="eastAsia"/>
        </w:rPr>
        <w:t xml:space="preserve"> </w:t>
      </w:r>
      <w:proofErr w:type="spellStart"/>
      <w:r>
        <w:rPr>
          <w:rFonts w:hint="eastAsia"/>
        </w:rPr>
        <w:t>히브리파의</w:t>
      </w:r>
      <w:proofErr w:type="spellEnd"/>
      <w:r>
        <w:rPr>
          <w:rFonts w:hint="eastAsia"/>
        </w:rPr>
        <w:t xml:space="preserve"> 차이는 언어적 </w:t>
      </w:r>
      <w:proofErr w:type="gramStart"/>
      <w:r>
        <w:rPr>
          <w:rFonts w:hint="eastAsia"/>
        </w:rPr>
        <w:t>차이 뿐</w:t>
      </w:r>
      <w:proofErr w:type="gramEnd"/>
      <w:r>
        <w:rPr>
          <w:rFonts w:hint="eastAsia"/>
        </w:rPr>
        <w:t xml:space="preserve"> 아니라 신학적 해석 차이였음을 생각해야 한다.</w:t>
      </w:r>
      <w:r>
        <w:t xml:space="preserve"> </w:t>
      </w:r>
      <w:r>
        <w:rPr>
          <w:rFonts w:hint="eastAsia"/>
        </w:rPr>
        <w:t xml:space="preserve">예루살렘에서 핍박은 </w:t>
      </w:r>
      <w:proofErr w:type="spellStart"/>
      <w:r>
        <w:rPr>
          <w:rFonts w:hint="eastAsia"/>
        </w:rPr>
        <w:t>히브리파가</w:t>
      </w:r>
      <w:proofErr w:type="spellEnd"/>
      <w:r>
        <w:rPr>
          <w:rFonts w:hint="eastAsia"/>
        </w:rPr>
        <w:t xml:space="preserve"> 아닌 </w:t>
      </w:r>
      <w:proofErr w:type="spellStart"/>
      <w:r>
        <w:rPr>
          <w:rFonts w:hint="eastAsia"/>
        </w:rPr>
        <w:t>헬라파에</w:t>
      </w:r>
      <w:r w:rsidRPr="006677C8">
        <w:rPr>
          <w:rFonts w:hint="eastAsia"/>
        </w:rPr>
        <w:t>게</w:t>
      </w:r>
      <w:proofErr w:type="spellEnd"/>
      <w:r w:rsidRPr="006677C8">
        <w:rPr>
          <w:rFonts w:hint="eastAsia"/>
        </w:rPr>
        <w:t xml:space="preserve"> 주어진 것을 생각하라.</w:t>
      </w:r>
      <w:r w:rsidRPr="006677C8">
        <w:t xml:space="preserve"> </w:t>
      </w:r>
      <w:r w:rsidRPr="006677C8">
        <w:rPr>
          <w:rFonts w:ascii="Georgia" w:hAnsi="Georgia"/>
          <w:shd w:val="clear" w:color="auto" w:fill="FFFFFF"/>
        </w:rPr>
        <w:t>바울의</w:t>
      </w:r>
      <w:r w:rsidRPr="006677C8">
        <w:rPr>
          <w:rFonts w:ascii="Georgia" w:hAnsi="Georgia"/>
          <w:shd w:val="clear" w:color="auto" w:fill="FFFFFF"/>
        </w:rPr>
        <w:t xml:space="preserve"> </w:t>
      </w:r>
      <w:r w:rsidRPr="006677C8">
        <w:rPr>
          <w:rFonts w:ascii="Georgia" w:hAnsi="Georgia"/>
          <w:shd w:val="clear" w:color="auto" w:fill="FFFFFF"/>
        </w:rPr>
        <w:t>열심의</w:t>
      </w:r>
      <w:r w:rsidRPr="006677C8">
        <w:rPr>
          <w:rFonts w:ascii="Georgia" w:hAnsi="Georgia"/>
          <w:shd w:val="clear" w:color="auto" w:fill="FFFFFF"/>
        </w:rPr>
        <w:t xml:space="preserve"> </w:t>
      </w:r>
      <w:r w:rsidRPr="006677C8">
        <w:rPr>
          <w:rFonts w:ascii="Georgia" w:hAnsi="Georgia"/>
          <w:shd w:val="clear" w:color="auto" w:fill="FFFFFF"/>
        </w:rPr>
        <w:t>동기는</w:t>
      </w:r>
      <w:r w:rsidRPr="006677C8">
        <w:rPr>
          <w:rFonts w:ascii="Georgia" w:hAnsi="Georgia"/>
          <w:shd w:val="clear" w:color="auto" w:fill="FFFFFF"/>
        </w:rPr>
        <w:t xml:space="preserve"> </w:t>
      </w:r>
      <w:proofErr w:type="spellStart"/>
      <w:r w:rsidRPr="006677C8">
        <w:rPr>
          <w:rFonts w:ascii="Georgia" w:hAnsi="Georgia"/>
          <w:shd w:val="clear" w:color="auto" w:fill="FFFFFF"/>
        </w:rPr>
        <w:t>헬라파</w:t>
      </w:r>
      <w:proofErr w:type="spellEnd"/>
      <w:r w:rsidRPr="006677C8">
        <w:rPr>
          <w:rFonts w:ascii="Georgia" w:hAnsi="Georgia"/>
          <w:shd w:val="clear" w:color="auto" w:fill="FFFFFF"/>
        </w:rPr>
        <w:t xml:space="preserve"> </w:t>
      </w:r>
      <w:r w:rsidRPr="006677C8">
        <w:rPr>
          <w:rFonts w:ascii="Georgia" w:hAnsi="Georgia"/>
          <w:shd w:val="clear" w:color="auto" w:fill="FFFFFF"/>
        </w:rPr>
        <w:t>그리스도인들을</w:t>
      </w:r>
      <w:r w:rsidRPr="006677C8">
        <w:rPr>
          <w:rFonts w:ascii="Georgia" w:hAnsi="Georgia"/>
          <w:shd w:val="clear" w:color="auto" w:fill="FFFFFF"/>
        </w:rPr>
        <w:t xml:space="preserve"> </w:t>
      </w:r>
      <w:r w:rsidRPr="006677C8">
        <w:rPr>
          <w:rFonts w:ascii="Georgia" w:hAnsi="Georgia"/>
          <w:shd w:val="clear" w:color="auto" w:fill="FFFFFF"/>
        </w:rPr>
        <w:t>향하여</w:t>
      </w:r>
      <w:r w:rsidRPr="006677C8">
        <w:rPr>
          <w:rFonts w:ascii="Georgia" w:hAnsi="Georgia"/>
          <w:shd w:val="clear" w:color="auto" w:fill="FFFFFF"/>
        </w:rPr>
        <w:t xml:space="preserve"> </w:t>
      </w:r>
      <w:r w:rsidRPr="006677C8">
        <w:rPr>
          <w:rFonts w:ascii="Georgia" w:hAnsi="Georgia"/>
          <w:shd w:val="clear" w:color="auto" w:fill="FFFFFF"/>
        </w:rPr>
        <w:t>겨냥되었</w:t>
      </w:r>
      <w:r w:rsidRPr="006677C8">
        <w:rPr>
          <w:rFonts w:ascii="Georgia" w:hAnsi="Georgia" w:hint="eastAsia"/>
          <w:shd w:val="clear" w:color="auto" w:fill="FFFFFF"/>
        </w:rPr>
        <w:t>으며</w:t>
      </w:r>
      <w:r w:rsidRPr="006677C8">
        <w:rPr>
          <w:rFonts w:ascii="Georgia" w:hAnsi="Georgia" w:hint="eastAsia"/>
          <w:shd w:val="clear" w:color="auto" w:fill="FFFFFF"/>
        </w:rPr>
        <w:t>,</w:t>
      </w:r>
      <w:r w:rsidRPr="006677C8">
        <w:rPr>
          <w:rFonts w:ascii="Georgia" w:hAnsi="Georgia"/>
          <w:shd w:val="clear" w:color="auto" w:fill="FFFFFF"/>
        </w:rPr>
        <w:t xml:space="preserve"> </w:t>
      </w:r>
      <w:r w:rsidRPr="006677C8">
        <w:rPr>
          <w:rFonts w:ascii="Georgia" w:hAnsi="Georgia" w:hint="eastAsia"/>
          <w:shd w:val="clear" w:color="auto" w:fill="FFFFFF"/>
        </w:rPr>
        <w:t>이것은</w:t>
      </w:r>
      <w:r w:rsidRPr="006677C8">
        <w:rPr>
          <w:rFonts w:ascii="Georgia" w:hAnsi="Georgia" w:hint="eastAsia"/>
          <w:shd w:val="clear" w:color="auto" w:fill="FFFFFF"/>
        </w:rPr>
        <w:t xml:space="preserve"> </w:t>
      </w:r>
      <w:proofErr w:type="spellStart"/>
      <w:r w:rsidRPr="006677C8">
        <w:rPr>
          <w:rFonts w:ascii="Georgia" w:hAnsi="Georgia" w:hint="eastAsia"/>
          <w:shd w:val="clear" w:color="auto" w:fill="FFFFFF"/>
        </w:rPr>
        <w:t>헬라파가</w:t>
      </w:r>
      <w:proofErr w:type="spellEnd"/>
      <w:r w:rsidRPr="006677C8">
        <w:rPr>
          <w:rFonts w:ascii="Georgia" w:hAnsi="Georgia" w:hint="eastAsia"/>
          <w:shd w:val="clear" w:color="auto" w:fill="FFFFFF"/>
        </w:rPr>
        <w:t xml:space="preserve"> </w:t>
      </w:r>
      <w:proofErr w:type="spellStart"/>
      <w:r w:rsidRPr="006677C8">
        <w:rPr>
          <w:rFonts w:ascii="Georgia" w:hAnsi="Georgia" w:hint="eastAsia"/>
          <w:shd w:val="clear" w:color="auto" w:fill="FFFFFF"/>
        </w:rPr>
        <w:t>히브리파에</w:t>
      </w:r>
      <w:proofErr w:type="spellEnd"/>
      <w:r w:rsidRPr="006677C8">
        <w:rPr>
          <w:rFonts w:ascii="Georgia" w:hAnsi="Georgia" w:hint="eastAsia"/>
          <w:shd w:val="clear" w:color="auto" w:fill="FFFFFF"/>
        </w:rPr>
        <w:t xml:space="preserve"> </w:t>
      </w:r>
      <w:r w:rsidRPr="006677C8">
        <w:rPr>
          <w:rFonts w:ascii="Georgia" w:hAnsi="Georgia" w:hint="eastAsia"/>
          <w:shd w:val="clear" w:color="auto" w:fill="FFFFFF"/>
        </w:rPr>
        <w:t>비해서</w:t>
      </w:r>
      <w:r w:rsidRPr="006677C8">
        <w:rPr>
          <w:rFonts w:ascii="Georgia" w:hAnsi="Georgia" w:hint="eastAsia"/>
          <w:shd w:val="clear" w:color="auto" w:fill="FFFFFF"/>
        </w:rPr>
        <w:t xml:space="preserve"> </w:t>
      </w:r>
      <w:r w:rsidRPr="006677C8">
        <w:rPr>
          <w:rFonts w:ascii="Georgia" w:hAnsi="Georgia" w:hint="eastAsia"/>
          <w:shd w:val="clear" w:color="auto" w:fill="FFFFFF"/>
        </w:rPr>
        <w:t>율법에</w:t>
      </w:r>
      <w:r w:rsidRPr="006677C8">
        <w:rPr>
          <w:rFonts w:ascii="Georgia" w:hAnsi="Georgia" w:hint="eastAsia"/>
          <w:shd w:val="clear" w:color="auto" w:fill="FFFFFF"/>
        </w:rPr>
        <w:t xml:space="preserve"> </w:t>
      </w:r>
      <w:r w:rsidRPr="006677C8">
        <w:rPr>
          <w:rFonts w:ascii="Georgia" w:hAnsi="Georgia" w:hint="eastAsia"/>
          <w:shd w:val="clear" w:color="auto" w:fill="FFFFFF"/>
        </w:rPr>
        <w:t>대해</w:t>
      </w:r>
      <w:r w:rsidRPr="006677C8">
        <w:rPr>
          <w:rFonts w:ascii="Georgia" w:hAnsi="Georgia" w:hint="eastAsia"/>
          <w:shd w:val="clear" w:color="auto" w:fill="FFFFFF"/>
        </w:rPr>
        <w:t xml:space="preserve"> </w:t>
      </w:r>
      <w:r w:rsidRPr="006677C8">
        <w:rPr>
          <w:rFonts w:ascii="Georgia" w:hAnsi="Georgia" w:hint="eastAsia"/>
          <w:shd w:val="clear" w:color="auto" w:fill="FFFFFF"/>
        </w:rPr>
        <w:t>자유로운</w:t>
      </w:r>
      <w:r w:rsidRPr="006677C8">
        <w:rPr>
          <w:rFonts w:ascii="Georgia" w:hAnsi="Georgia" w:hint="eastAsia"/>
          <w:shd w:val="clear" w:color="auto" w:fill="FFFFFF"/>
        </w:rPr>
        <w:t xml:space="preserve"> </w:t>
      </w:r>
      <w:r w:rsidRPr="006677C8">
        <w:rPr>
          <w:rFonts w:ascii="Georgia" w:hAnsi="Georgia" w:hint="eastAsia"/>
          <w:shd w:val="clear" w:color="auto" w:fill="FFFFFF"/>
        </w:rPr>
        <w:t>생각을</w:t>
      </w:r>
      <w:r w:rsidRPr="006677C8">
        <w:rPr>
          <w:rFonts w:ascii="Georgia" w:hAnsi="Georgia" w:hint="eastAsia"/>
          <w:shd w:val="clear" w:color="auto" w:fill="FFFFFF"/>
        </w:rPr>
        <w:t xml:space="preserve"> </w:t>
      </w:r>
      <w:r w:rsidRPr="006677C8">
        <w:rPr>
          <w:rFonts w:ascii="Georgia" w:hAnsi="Georgia" w:hint="eastAsia"/>
          <w:shd w:val="clear" w:color="auto" w:fill="FFFFFF"/>
        </w:rPr>
        <w:t>가지고</w:t>
      </w:r>
      <w:r w:rsidRPr="006677C8">
        <w:rPr>
          <w:rFonts w:ascii="Georgia" w:hAnsi="Georgia" w:hint="eastAsia"/>
          <w:shd w:val="clear" w:color="auto" w:fill="FFFFFF"/>
        </w:rPr>
        <w:t xml:space="preserve"> </w:t>
      </w:r>
      <w:r w:rsidRPr="006677C8">
        <w:rPr>
          <w:rFonts w:ascii="Georgia" w:hAnsi="Georgia" w:hint="eastAsia"/>
          <w:shd w:val="clear" w:color="auto" w:fill="FFFFFF"/>
        </w:rPr>
        <w:t>있었기</w:t>
      </w:r>
      <w:r w:rsidRPr="006677C8">
        <w:rPr>
          <w:rFonts w:ascii="Georgia" w:hAnsi="Georgia" w:hint="eastAsia"/>
          <w:shd w:val="clear" w:color="auto" w:fill="FFFFFF"/>
        </w:rPr>
        <w:t xml:space="preserve"> </w:t>
      </w:r>
      <w:r w:rsidRPr="006677C8">
        <w:rPr>
          <w:rFonts w:ascii="Georgia" w:hAnsi="Georgia" w:hint="eastAsia"/>
          <w:shd w:val="clear" w:color="auto" w:fill="FFFFFF"/>
        </w:rPr>
        <w:t>때문일</w:t>
      </w:r>
      <w:r w:rsidRPr="006677C8">
        <w:rPr>
          <w:rFonts w:ascii="Georgia" w:hAnsi="Georgia" w:hint="eastAsia"/>
          <w:shd w:val="clear" w:color="auto" w:fill="FFFFFF"/>
        </w:rPr>
        <w:t xml:space="preserve"> </w:t>
      </w:r>
      <w:r w:rsidRPr="006677C8">
        <w:rPr>
          <w:rFonts w:ascii="Georgia" w:hAnsi="Georgia" w:hint="eastAsia"/>
          <w:shd w:val="clear" w:color="auto" w:fill="FFFFFF"/>
        </w:rPr>
        <w:t>수</w:t>
      </w:r>
      <w:r w:rsidRPr="006677C8">
        <w:rPr>
          <w:rFonts w:ascii="Georgia" w:hAnsi="Georgia" w:hint="eastAsia"/>
          <w:shd w:val="clear" w:color="auto" w:fill="FFFFFF"/>
        </w:rPr>
        <w:t xml:space="preserve"> </w:t>
      </w:r>
      <w:r w:rsidRPr="006677C8">
        <w:rPr>
          <w:rFonts w:ascii="Georgia" w:hAnsi="Georgia" w:hint="eastAsia"/>
          <w:shd w:val="clear" w:color="auto" w:fill="FFFFFF"/>
        </w:rPr>
        <w:t>있다</w:t>
      </w:r>
      <w:r w:rsidRPr="006677C8">
        <w:rPr>
          <w:rFonts w:ascii="Georgia" w:hAnsi="Georgia" w:hint="eastAsia"/>
          <w:shd w:val="clear" w:color="auto" w:fill="FFFFFF"/>
        </w:rPr>
        <w:t>.</w:t>
      </w:r>
      <w:r w:rsidRPr="006677C8">
        <w:rPr>
          <w:rFonts w:ascii="Georgia" w:hAnsi="Georgia"/>
          <w:shd w:val="clear" w:color="auto" w:fill="FFFFFF"/>
        </w:rPr>
        <w:t xml:space="preserve"> </w:t>
      </w:r>
      <w:r>
        <w:rPr>
          <w:rFonts w:ascii="Georgia" w:hAnsi="Georgia" w:hint="eastAsia"/>
          <w:shd w:val="clear" w:color="auto" w:fill="FFFFFF"/>
        </w:rPr>
        <w:t>반면</w:t>
      </w:r>
      <w:r>
        <w:rPr>
          <w:rFonts w:ascii="Georgia" w:hAnsi="Georgia" w:hint="eastAsia"/>
          <w:shd w:val="clear" w:color="auto" w:fill="FFFFFF"/>
        </w:rPr>
        <w:t xml:space="preserve"> </w:t>
      </w:r>
      <w:proofErr w:type="spellStart"/>
      <w:r>
        <w:rPr>
          <w:rFonts w:ascii="Georgia" w:hAnsi="Georgia" w:hint="eastAsia"/>
          <w:shd w:val="clear" w:color="auto" w:fill="FFFFFF"/>
        </w:rPr>
        <w:t>히브리파는</w:t>
      </w:r>
      <w:proofErr w:type="spellEnd"/>
      <w:r>
        <w:rPr>
          <w:rFonts w:ascii="Georgia" w:hAnsi="Georgia" w:hint="eastAsia"/>
          <w:shd w:val="clear" w:color="auto" w:fill="FFFFFF"/>
        </w:rPr>
        <w:t xml:space="preserve"> </w:t>
      </w:r>
      <w:proofErr w:type="spellStart"/>
      <w:r>
        <w:rPr>
          <w:rFonts w:ascii="Georgia" w:hAnsi="Georgia" w:hint="eastAsia"/>
          <w:shd w:val="clear" w:color="auto" w:fill="FFFFFF"/>
        </w:rPr>
        <w:t>헬라파에</w:t>
      </w:r>
      <w:proofErr w:type="spellEnd"/>
      <w:r>
        <w:rPr>
          <w:rFonts w:ascii="Georgia" w:hAnsi="Georgia" w:hint="eastAsia"/>
          <w:shd w:val="clear" w:color="auto" w:fill="FFFFFF"/>
        </w:rPr>
        <w:t xml:space="preserve"> </w:t>
      </w:r>
      <w:r>
        <w:rPr>
          <w:rFonts w:ascii="Georgia" w:hAnsi="Georgia" w:hint="eastAsia"/>
          <w:shd w:val="clear" w:color="auto" w:fill="FFFFFF"/>
        </w:rPr>
        <w:t>비해</w:t>
      </w:r>
      <w:r>
        <w:rPr>
          <w:rFonts w:ascii="Georgia" w:hAnsi="Georgia" w:hint="eastAsia"/>
          <w:shd w:val="clear" w:color="auto" w:fill="FFFFFF"/>
        </w:rPr>
        <w:t xml:space="preserve"> </w:t>
      </w:r>
      <w:r>
        <w:rPr>
          <w:rFonts w:ascii="Georgia" w:hAnsi="Georgia" w:hint="eastAsia"/>
          <w:shd w:val="clear" w:color="auto" w:fill="FFFFFF"/>
        </w:rPr>
        <w:t>엄격한</w:t>
      </w:r>
      <w:r>
        <w:rPr>
          <w:rFonts w:ascii="Georgia" w:hAnsi="Georgia" w:hint="eastAsia"/>
          <w:shd w:val="clear" w:color="auto" w:fill="FFFFFF"/>
        </w:rPr>
        <w:t xml:space="preserve"> </w:t>
      </w:r>
      <w:r>
        <w:rPr>
          <w:rFonts w:ascii="Georgia" w:hAnsi="Georgia" w:hint="eastAsia"/>
          <w:shd w:val="clear" w:color="auto" w:fill="FFFFFF"/>
        </w:rPr>
        <w:t>율법</w:t>
      </w:r>
      <w:r>
        <w:rPr>
          <w:rFonts w:ascii="Georgia" w:hAnsi="Georgia" w:hint="eastAsia"/>
          <w:shd w:val="clear" w:color="auto" w:fill="FFFFFF"/>
        </w:rPr>
        <w:t xml:space="preserve"> </w:t>
      </w:r>
      <w:r>
        <w:rPr>
          <w:rFonts w:ascii="Georgia" w:hAnsi="Georgia" w:hint="eastAsia"/>
          <w:shd w:val="clear" w:color="auto" w:fill="FFFFFF"/>
        </w:rPr>
        <w:t>준수를</w:t>
      </w:r>
      <w:r>
        <w:rPr>
          <w:rFonts w:ascii="Georgia" w:hAnsi="Georgia" w:hint="eastAsia"/>
          <w:shd w:val="clear" w:color="auto" w:fill="FFFFFF"/>
        </w:rPr>
        <w:t xml:space="preserve"> </w:t>
      </w:r>
      <w:r>
        <w:rPr>
          <w:rFonts w:ascii="Georgia" w:hAnsi="Georgia" w:hint="eastAsia"/>
          <w:shd w:val="clear" w:color="auto" w:fill="FFFFFF"/>
        </w:rPr>
        <w:t>주장했을</w:t>
      </w:r>
      <w:r>
        <w:rPr>
          <w:rFonts w:ascii="Georgia" w:hAnsi="Georgia" w:hint="eastAsia"/>
          <w:shd w:val="clear" w:color="auto" w:fill="FFFFFF"/>
        </w:rPr>
        <w:t xml:space="preserve"> </w:t>
      </w:r>
      <w:r>
        <w:rPr>
          <w:rFonts w:ascii="Georgia" w:hAnsi="Georgia" w:hint="eastAsia"/>
          <w:shd w:val="clear" w:color="auto" w:fill="FFFFFF"/>
        </w:rPr>
        <w:t>것이기</w:t>
      </w:r>
      <w:r>
        <w:rPr>
          <w:rFonts w:ascii="Georgia" w:hAnsi="Georgia" w:hint="eastAsia"/>
          <w:shd w:val="clear" w:color="auto" w:fill="FFFFFF"/>
        </w:rPr>
        <w:t xml:space="preserve"> </w:t>
      </w:r>
      <w:r>
        <w:rPr>
          <w:rFonts w:ascii="Georgia" w:hAnsi="Georgia" w:hint="eastAsia"/>
          <w:shd w:val="clear" w:color="auto" w:fill="FFFFFF"/>
        </w:rPr>
        <w:t>때문에</w:t>
      </w:r>
      <w:r>
        <w:rPr>
          <w:rFonts w:ascii="Georgia" w:hAnsi="Georgia" w:hint="eastAsia"/>
          <w:shd w:val="clear" w:color="auto" w:fill="FFFFFF"/>
        </w:rPr>
        <w:t xml:space="preserve"> </w:t>
      </w:r>
      <w:r>
        <w:rPr>
          <w:rFonts w:ascii="Georgia" w:hAnsi="Georgia" w:hint="eastAsia"/>
          <w:shd w:val="clear" w:color="auto" w:fill="FFFFFF"/>
        </w:rPr>
        <w:t>상대적으로</w:t>
      </w:r>
      <w:r>
        <w:rPr>
          <w:rFonts w:ascii="Georgia" w:hAnsi="Georgia" w:hint="eastAsia"/>
          <w:shd w:val="clear" w:color="auto" w:fill="FFFFFF"/>
        </w:rPr>
        <w:t xml:space="preserve"> </w:t>
      </w:r>
      <w:r>
        <w:rPr>
          <w:rFonts w:ascii="Georgia" w:hAnsi="Georgia" w:hint="eastAsia"/>
          <w:shd w:val="clear" w:color="auto" w:fill="FFFFFF"/>
        </w:rPr>
        <w:t>유대인들의</w:t>
      </w:r>
      <w:r>
        <w:rPr>
          <w:rFonts w:ascii="Georgia" w:hAnsi="Georgia" w:hint="eastAsia"/>
          <w:shd w:val="clear" w:color="auto" w:fill="FFFFFF"/>
        </w:rPr>
        <w:t xml:space="preserve"> </w:t>
      </w:r>
      <w:r>
        <w:rPr>
          <w:rFonts w:ascii="Georgia" w:hAnsi="Georgia" w:hint="eastAsia"/>
          <w:shd w:val="clear" w:color="auto" w:fill="FFFFFF"/>
        </w:rPr>
        <w:t>핍박을</w:t>
      </w:r>
      <w:r>
        <w:rPr>
          <w:rFonts w:ascii="Georgia" w:hAnsi="Georgia" w:hint="eastAsia"/>
          <w:shd w:val="clear" w:color="auto" w:fill="FFFFFF"/>
        </w:rPr>
        <w:t xml:space="preserve"> </w:t>
      </w:r>
      <w:r>
        <w:rPr>
          <w:rFonts w:ascii="Georgia" w:hAnsi="Georgia" w:hint="eastAsia"/>
          <w:shd w:val="clear" w:color="auto" w:fill="FFFFFF"/>
        </w:rPr>
        <w:t>받지</w:t>
      </w:r>
      <w:r>
        <w:rPr>
          <w:rFonts w:ascii="Georgia" w:hAnsi="Georgia" w:hint="eastAsia"/>
          <w:shd w:val="clear" w:color="auto" w:fill="FFFFFF"/>
        </w:rPr>
        <w:t xml:space="preserve"> </w:t>
      </w:r>
      <w:r>
        <w:rPr>
          <w:rFonts w:ascii="Georgia" w:hAnsi="Georgia" w:hint="eastAsia"/>
          <w:shd w:val="clear" w:color="auto" w:fill="FFFFFF"/>
        </w:rPr>
        <w:t>않았을</w:t>
      </w:r>
      <w:r>
        <w:rPr>
          <w:rFonts w:ascii="Georgia" w:hAnsi="Georgia" w:hint="eastAsia"/>
          <w:shd w:val="clear" w:color="auto" w:fill="FFFFFF"/>
        </w:rPr>
        <w:t xml:space="preserve"> </w:t>
      </w:r>
      <w:r>
        <w:rPr>
          <w:rFonts w:ascii="Georgia" w:hAnsi="Georgia" w:hint="eastAsia"/>
          <w:shd w:val="clear" w:color="auto" w:fill="FFFFFF"/>
        </w:rPr>
        <w:t>것이다</w:t>
      </w:r>
      <w:r>
        <w:rPr>
          <w:rFonts w:ascii="Georgia" w:hAnsi="Georgia" w:hint="eastAsia"/>
          <w:shd w:val="clear" w:color="auto" w:fill="FFFFFF"/>
        </w:rPr>
        <w:t>.</w:t>
      </w:r>
      <w:r>
        <w:rPr>
          <w:rFonts w:ascii="Georgia" w:hAnsi="Georgia"/>
          <w:shd w:val="clear" w:color="auto" w:fill="FFFFFF"/>
        </w:rPr>
        <w:t xml:space="preserve"> </w:t>
      </w:r>
      <w:proofErr w:type="spellStart"/>
      <w:r>
        <w:rPr>
          <w:rFonts w:ascii="Georgia" w:hAnsi="Georgia" w:hint="eastAsia"/>
          <w:shd w:val="clear" w:color="auto" w:fill="FFFFFF"/>
        </w:rPr>
        <w:t>헬라파</w:t>
      </w:r>
      <w:proofErr w:type="spellEnd"/>
      <w:r>
        <w:rPr>
          <w:rFonts w:ascii="Georgia" w:hAnsi="Georgia" w:hint="eastAsia"/>
          <w:shd w:val="clear" w:color="auto" w:fill="FFFFFF"/>
        </w:rPr>
        <w:t xml:space="preserve"> </w:t>
      </w:r>
      <w:r>
        <w:rPr>
          <w:rFonts w:ascii="Georgia" w:hAnsi="Georgia" w:hint="eastAsia"/>
          <w:shd w:val="clear" w:color="auto" w:fill="FFFFFF"/>
        </w:rPr>
        <w:t>그리스도인들의</w:t>
      </w:r>
      <w:r>
        <w:rPr>
          <w:rFonts w:ascii="Georgia" w:hAnsi="Georgia" w:hint="eastAsia"/>
          <w:shd w:val="clear" w:color="auto" w:fill="FFFFFF"/>
        </w:rPr>
        <w:t xml:space="preserve"> </w:t>
      </w:r>
      <w:r>
        <w:rPr>
          <w:rFonts w:ascii="Georgia" w:hAnsi="Georgia" w:hint="eastAsia"/>
          <w:shd w:val="clear" w:color="auto" w:fill="FFFFFF"/>
        </w:rPr>
        <w:t>분산은</w:t>
      </w:r>
      <w:r>
        <w:rPr>
          <w:rFonts w:ascii="Georgia" w:hAnsi="Georgia" w:hint="eastAsia"/>
          <w:shd w:val="clear" w:color="auto" w:fill="FFFFFF"/>
        </w:rPr>
        <w:t xml:space="preserve"> </w:t>
      </w:r>
      <w:r>
        <w:rPr>
          <w:rFonts w:ascii="Georgia" w:hAnsi="Georgia" w:hint="eastAsia"/>
          <w:shd w:val="clear" w:color="auto" w:fill="FFFFFF"/>
        </w:rPr>
        <w:t>이방인</w:t>
      </w:r>
      <w:r>
        <w:rPr>
          <w:rFonts w:ascii="Georgia" w:hAnsi="Georgia" w:hint="eastAsia"/>
          <w:shd w:val="clear" w:color="auto" w:fill="FFFFFF"/>
        </w:rPr>
        <w:t xml:space="preserve"> </w:t>
      </w:r>
      <w:r>
        <w:rPr>
          <w:rFonts w:ascii="Georgia" w:hAnsi="Georgia" w:hint="eastAsia"/>
          <w:shd w:val="clear" w:color="auto" w:fill="FFFFFF"/>
        </w:rPr>
        <w:t>선교를</w:t>
      </w:r>
      <w:r>
        <w:rPr>
          <w:rFonts w:ascii="Georgia" w:hAnsi="Georgia" w:hint="eastAsia"/>
          <w:shd w:val="clear" w:color="auto" w:fill="FFFFFF"/>
        </w:rPr>
        <w:t xml:space="preserve"> </w:t>
      </w:r>
      <w:r>
        <w:rPr>
          <w:rFonts w:ascii="Georgia" w:hAnsi="Georgia" w:hint="eastAsia"/>
          <w:shd w:val="clear" w:color="auto" w:fill="FFFFFF"/>
        </w:rPr>
        <w:t>촉진하는</w:t>
      </w:r>
      <w:r>
        <w:rPr>
          <w:rFonts w:ascii="Georgia" w:hAnsi="Georgia" w:hint="eastAsia"/>
          <w:shd w:val="clear" w:color="auto" w:fill="FFFFFF"/>
        </w:rPr>
        <w:t xml:space="preserve"> </w:t>
      </w:r>
      <w:r>
        <w:rPr>
          <w:rFonts w:ascii="Georgia" w:hAnsi="Georgia" w:hint="eastAsia"/>
          <w:shd w:val="clear" w:color="auto" w:fill="FFFFFF"/>
        </w:rPr>
        <w:t>결과를</w:t>
      </w:r>
      <w:r>
        <w:rPr>
          <w:rFonts w:ascii="Georgia" w:hAnsi="Georgia" w:hint="eastAsia"/>
          <w:shd w:val="clear" w:color="auto" w:fill="FFFFFF"/>
        </w:rPr>
        <w:t xml:space="preserve"> </w:t>
      </w:r>
      <w:r>
        <w:rPr>
          <w:rFonts w:ascii="Georgia" w:hAnsi="Georgia" w:hint="eastAsia"/>
          <w:shd w:val="clear" w:color="auto" w:fill="FFFFFF"/>
        </w:rPr>
        <w:t>가져왔으며</w:t>
      </w:r>
      <w:r>
        <w:rPr>
          <w:rFonts w:ascii="Georgia" w:hAnsi="Georgia" w:hint="eastAsia"/>
          <w:shd w:val="clear" w:color="auto" w:fill="FFFFFF"/>
        </w:rPr>
        <w:t>,</w:t>
      </w:r>
      <w:r>
        <w:rPr>
          <w:rFonts w:ascii="Georgia" w:hAnsi="Georgia"/>
          <w:shd w:val="clear" w:color="auto" w:fill="FFFFFF"/>
        </w:rPr>
        <w:t xml:space="preserve"> </w:t>
      </w:r>
      <w:proofErr w:type="spellStart"/>
      <w:r>
        <w:rPr>
          <w:rFonts w:ascii="Georgia" w:hAnsi="Georgia" w:hint="eastAsia"/>
          <w:shd w:val="clear" w:color="auto" w:fill="FFFFFF"/>
        </w:rPr>
        <w:t>갈라디아서에서</w:t>
      </w:r>
      <w:proofErr w:type="spellEnd"/>
      <w:r>
        <w:rPr>
          <w:rFonts w:ascii="Georgia" w:hAnsi="Georgia" w:hint="eastAsia"/>
          <w:shd w:val="clear" w:color="auto" w:fill="FFFFFF"/>
        </w:rPr>
        <w:t xml:space="preserve"> </w:t>
      </w:r>
      <w:r>
        <w:rPr>
          <w:rFonts w:ascii="Georgia" w:hAnsi="Georgia" w:hint="eastAsia"/>
          <w:shd w:val="clear" w:color="auto" w:fill="FFFFFF"/>
        </w:rPr>
        <w:t>바울이</w:t>
      </w:r>
      <w:r>
        <w:rPr>
          <w:rFonts w:ascii="Georgia" w:hAnsi="Georgia" w:hint="eastAsia"/>
          <w:shd w:val="clear" w:color="auto" w:fill="FFFFFF"/>
        </w:rPr>
        <w:t xml:space="preserve"> </w:t>
      </w:r>
      <w:r>
        <w:rPr>
          <w:rFonts w:ascii="Georgia" w:hAnsi="Georgia" w:hint="eastAsia"/>
          <w:shd w:val="clear" w:color="auto" w:fill="FFFFFF"/>
        </w:rPr>
        <w:t>대결하는</w:t>
      </w:r>
      <w:r>
        <w:rPr>
          <w:rFonts w:ascii="Georgia" w:hAnsi="Georgia" w:hint="eastAsia"/>
          <w:shd w:val="clear" w:color="auto" w:fill="FFFFFF"/>
        </w:rPr>
        <w:t xml:space="preserve"> </w:t>
      </w:r>
      <w:r>
        <w:rPr>
          <w:rFonts w:ascii="Georgia" w:hAnsi="Georgia" w:hint="eastAsia"/>
          <w:shd w:val="clear" w:color="auto" w:fill="FFFFFF"/>
        </w:rPr>
        <w:t>유대주의자</w:t>
      </w:r>
      <w:r>
        <w:rPr>
          <w:rFonts w:ascii="Georgia" w:hAnsi="Georgia" w:hint="eastAsia"/>
          <w:shd w:val="clear" w:color="auto" w:fill="FFFFFF"/>
        </w:rPr>
        <w:t xml:space="preserve"> </w:t>
      </w:r>
      <w:r>
        <w:rPr>
          <w:rFonts w:ascii="Georgia" w:hAnsi="Georgia"/>
          <w:shd w:val="clear" w:color="auto" w:fill="FFFFFF"/>
        </w:rPr>
        <w:t>(“</w:t>
      </w:r>
      <w:r>
        <w:rPr>
          <w:rFonts w:ascii="Georgia" w:hAnsi="Georgia" w:hint="eastAsia"/>
          <w:shd w:val="clear" w:color="auto" w:fill="FFFFFF"/>
        </w:rPr>
        <w:t>거짓</w:t>
      </w:r>
      <w:r>
        <w:rPr>
          <w:rFonts w:ascii="Georgia" w:hAnsi="Georgia" w:hint="eastAsia"/>
          <w:shd w:val="clear" w:color="auto" w:fill="FFFFFF"/>
        </w:rPr>
        <w:t xml:space="preserve"> </w:t>
      </w:r>
      <w:r>
        <w:rPr>
          <w:rFonts w:ascii="Georgia" w:hAnsi="Georgia" w:hint="eastAsia"/>
          <w:shd w:val="clear" w:color="auto" w:fill="FFFFFF"/>
        </w:rPr>
        <w:t>형제</w:t>
      </w:r>
      <w:r>
        <w:rPr>
          <w:rFonts w:ascii="Georgia" w:hAnsi="Georgia"/>
          <w:shd w:val="clear" w:color="auto" w:fill="FFFFFF"/>
        </w:rPr>
        <w:t>”)</w:t>
      </w:r>
      <w:r>
        <w:rPr>
          <w:rFonts w:ascii="Georgia" w:hAnsi="Georgia" w:hint="eastAsia"/>
          <w:shd w:val="clear" w:color="auto" w:fill="FFFFFF"/>
        </w:rPr>
        <w:t>는</w:t>
      </w:r>
      <w:r>
        <w:rPr>
          <w:rFonts w:ascii="Georgia" w:hAnsi="Georgia" w:hint="eastAsia"/>
          <w:shd w:val="clear" w:color="auto" w:fill="FFFFFF"/>
        </w:rPr>
        <w:t xml:space="preserve"> </w:t>
      </w:r>
      <w:proofErr w:type="spellStart"/>
      <w:r>
        <w:rPr>
          <w:rFonts w:ascii="Georgia" w:hAnsi="Georgia" w:hint="eastAsia"/>
          <w:shd w:val="clear" w:color="auto" w:fill="FFFFFF"/>
        </w:rPr>
        <w:t>히브리파에서</w:t>
      </w:r>
      <w:proofErr w:type="spellEnd"/>
      <w:r>
        <w:rPr>
          <w:rFonts w:ascii="Georgia" w:hAnsi="Georgia" w:hint="eastAsia"/>
          <w:shd w:val="clear" w:color="auto" w:fill="FFFFFF"/>
        </w:rPr>
        <w:t xml:space="preserve"> </w:t>
      </w:r>
      <w:r>
        <w:rPr>
          <w:rFonts w:ascii="Georgia" w:hAnsi="Georgia" w:hint="eastAsia"/>
          <w:shd w:val="clear" w:color="auto" w:fill="FFFFFF"/>
        </w:rPr>
        <w:t>가장</w:t>
      </w:r>
      <w:r>
        <w:rPr>
          <w:rFonts w:ascii="Georgia" w:hAnsi="Georgia" w:hint="eastAsia"/>
          <w:shd w:val="clear" w:color="auto" w:fill="FFFFFF"/>
        </w:rPr>
        <w:t xml:space="preserve"> </w:t>
      </w:r>
      <w:r>
        <w:rPr>
          <w:rFonts w:ascii="Georgia" w:hAnsi="Georgia" w:hint="eastAsia"/>
          <w:shd w:val="clear" w:color="auto" w:fill="FFFFFF"/>
        </w:rPr>
        <w:t>엄격한</w:t>
      </w:r>
      <w:r>
        <w:rPr>
          <w:rFonts w:ascii="Georgia" w:hAnsi="Georgia" w:hint="eastAsia"/>
          <w:shd w:val="clear" w:color="auto" w:fill="FFFFFF"/>
        </w:rPr>
        <w:t xml:space="preserve"> </w:t>
      </w:r>
      <w:r>
        <w:rPr>
          <w:rFonts w:ascii="Georgia" w:hAnsi="Georgia" w:hint="eastAsia"/>
          <w:shd w:val="clear" w:color="auto" w:fill="FFFFFF"/>
        </w:rPr>
        <w:t>율법준수를</w:t>
      </w:r>
      <w:r>
        <w:rPr>
          <w:rFonts w:ascii="Georgia" w:hAnsi="Georgia" w:hint="eastAsia"/>
          <w:shd w:val="clear" w:color="auto" w:fill="FFFFFF"/>
        </w:rPr>
        <w:t xml:space="preserve"> </w:t>
      </w:r>
      <w:r>
        <w:rPr>
          <w:rFonts w:ascii="Georgia" w:hAnsi="Georgia" w:hint="eastAsia"/>
          <w:shd w:val="clear" w:color="auto" w:fill="FFFFFF"/>
        </w:rPr>
        <w:t>주장하는</w:t>
      </w:r>
      <w:r>
        <w:rPr>
          <w:rFonts w:ascii="Georgia" w:hAnsi="Georgia" w:hint="eastAsia"/>
          <w:shd w:val="clear" w:color="auto" w:fill="FFFFFF"/>
        </w:rPr>
        <w:t xml:space="preserve"> </w:t>
      </w:r>
      <w:r w:rsidR="00855E20">
        <w:rPr>
          <w:rFonts w:ascii="Georgia" w:hAnsi="Georgia" w:hint="eastAsia"/>
          <w:shd w:val="clear" w:color="auto" w:fill="FFFFFF"/>
        </w:rPr>
        <w:t>율법주의자들이었을</w:t>
      </w:r>
      <w:r w:rsidR="00855E20">
        <w:rPr>
          <w:rFonts w:ascii="Georgia" w:hAnsi="Georgia" w:hint="eastAsia"/>
          <w:shd w:val="clear" w:color="auto" w:fill="FFFFFF"/>
        </w:rPr>
        <w:t xml:space="preserve"> </w:t>
      </w:r>
      <w:r w:rsidR="00855E20">
        <w:rPr>
          <w:rFonts w:ascii="Georgia" w:hAnsi="Georgia" w:hint="eastAsia"/>
          <w:shd w:val="clear" w:color="auto" w:fill="FFFFFF"/>
        </w:rPr>
        <w:t>것이다</w:t>
      </w:r>
      <w:r w:rsidR="00855E20">
        <w:rPr>
          <w:rFonts w:ascii="Georgia" w:hAnsi="Georgia" w:hint="eastAsia"/>
          <w:shd w:val="clear" w:color="auto" w:fill="FFFFFF"/>
        </w:rPr>
        <w:t xml:space="preserve"> (</w:t>
      </w:r>
      <w:r w:rsidR="00855E20">
        <w:rPr>
          <w:rFonts w:ascii="Georgia" w:hAnsi="Georgia" w:hint="eastAsia"/>
          <w:shd w:val="clear" w:color="auto" w:fill="FFFFFF"/>
        </w:rPr>
        <w:t>유대주의자들은</w:t>
      </w:r>
      <w:r w:rsidR="00855E20">
        <w:rPr>
          <w:rFonts w:ascii="Georgia" w:hAnsi="Georgia" w:hint="eastAsia"/>
          <w:shd w:val="clear" w:color="auto" w:fill="FFFFFF"/>
        </w:rPr>
        <w:t xml:space="preserve"> </w:t>
      </w:r>
      <w:r w:rsidR="00855E20">
        <w:rPr>
          <w:rFonts w:ascii="Georgia" w:hAnsi="Georgia" w:hint="eastAsia"/>
          <w:shd w:val="clear" w:color="auto" w:fill="FFFFFF"/>
        </w:rPr>
        <w:t>예루살렘의</w:t>
      </w:r>
      <w:r w:rsidR="00855E20">
        <w:rPr>
          <w:rFonts w:ascii="Georgia" w:hAnsi="Georgia" w:hint="eastAsia"/>
          <w:shd w:val="clear" w:color="auto" w:fill="FFFFFF"/>
        </w:rPr>
        <w:t xml:space="preserve"> </w:t>
      </w:r>
      <w:r w:rsidR="00855E20">
        <w:rPr>
          <w:rFonts w:ascii="Georgia" w:hAnsi="Georgia" w:hint="eastAsia"/>
          <w:shd w:val="clear" w:color="auto" w:fill="FFFFFF"/>
        </w:rPr>
        <w:t>사도들로부터</w:t>
      </w:r>
      <w:r w:rsidR="00855E20">
        <w:rPr>
          <w:rFonts w:ascii="Georgia" w:hAnsi="Georgia" w:hint="eastAsia"/>
          <w:shd w:val="clear" w:color="auto" w:fill="FFFFFF"/>
        </w:rPr>
        <w:t xml:space="preserve"> </w:t>
      </w:r>
      <w:r w:rsidR="00855E20">
        <w:rPr>
          <w:rFonts w:ascii="Georgia" w:hAnsi="Georgia" w:hint="eastAsia"/>
          <w:shd w:val="clear" w:color="auto" w:fill="FFFFFF"/>
        </w:rPr>
        <w:t>추천장을</w:t>
      </w:r>
      <w:r w:rsidR="00855E20">
        <w:rPr>
          <w:rFonts w:ascii="Georgia" w:hAnsi="Georgia" w:hint="eastAsia"/>
          <w:shd w:val="clear" w:color="auto" w:fill="FFFFFF"/>
        </w:rPr>
        <w:t xml:space="preserve"> </w:t>
      </w:r>
      <w:r w:rsidR="00855E20">
        <w:rPr>
          <w:rFonts w:ascii="Georgia" w:hAnsi="Georgia" w:hint="eastAsia"/>
          <w:shd w:val="clear" w:color="auto" w:fill="FFFFFF"/>
        </w:rPr>
        <w:t>가지고</w:t>
      </w:r>
      <w:r w:rsidR="00855E20">
        <w:rPr>
          <w:rFonts w:ascii="Georgia" w:hAnsi="Georgia" w:hint="eastAsia"/>
          <w:shd w:val="clear" w:color="auto" w:fill="FFFFFF"/>
        </w:rPr>
        <w:t xml:space="preserve"> </w:t>
      </w:r>
      <w:r w:rsidR="00855E20">
        <w:rPr>
          <w:rFonts w:ascii="Georgia" w:hAnsi="Georgia" w:hint="eastAsia"/>
          <w:shd w:val="clear" w:color="auto" w:fill="FFFFFF"/>
        </w:rPr>
        <w:t>있었다</w:t>
      </w:r>
      <w:r w:rsidR="00855E20">
        <w:rPr>
          <w:rFonts w:ascii="Georgia" w:hAnsi="Georgia" w:hint="eastAsia"/>
          <w:shd w:val="clear" w:color="auto" w:fill="FFFFFF"/>
        </w:rPr>
        <w:t>).</w:t>
      </w:r>
      <w:r w:rsidR="00855E20">
        <w:rPr>
          <w:rFonts w:ascii="Georgia" w:hAnsi="Georgia"/>
          <w:shd w:val="clear" w:color="auto" w:fill="FFFFFF"/>
        </w:rPr>
        <w:t xml:space="preserve"> </w:t>
      </w:r>
      <w:r w:rsidR="00855E20">
        <w:rPr>
          <w:rFonts w:ascii="Georgia" w:hAnsi="Georgia" w:hint="eastAsia"/>
          <w:shd w:val="clear" w:color="auto" w:fill="FFFFFF"/>
        </w:rPr>
        <w:t>하지만</w:t>
      </w:r>
      <w:r w:rsidR="00855E20">
        <w:rPr>
          <w:rFonts w:ascii="Georgia" w:hAnsi="Georgia" w:hint="eastAsia"/>
          <w:shd w:val="clear" w:color="auto" w:fill="FFFFFF"/>
        </w:rPr>
        <w:t xml:space="preserve"> </w:t>
      </w:r>
      <w:r w:rsidR="00855E20">
        <w:rPr>
          <w:rFonts w:ascii="Georgia" w:hAnsi="Georgia" w:hint="eastAsia"/>
          <w:shd w:val="clear" w:color="auto" w:fill="FFFFFF"/>
        </w:rPr>
        <w:t>예루살렘의</w:t>
      </w:r>
      <w:r w:rsidR="00855E20">
        <w:rPr>
          <w:rFonts w:ascii="Georgia" w:hAnsi="Georgia" w:hint="eastAsia"/>
          <w:shd w:val="clear" w:color="auto" w:fill="FFFFFF"/>
        </w:rPr>
        <w:t xml:space="preserve"> </w:t>
      </w:r>
      <w:r w:rsidR="00855E20">
        <w:rPr>
          <w:rFonts w:ascii="Georgia" w:hAnsi="Georgia" w:hint="eastAsia"/>
          <w:shd w:val="clear" w:color="auto" w:fill="FFFFFF"/>
        </w:rPr>
        <w:t>사도들은</w:t>
      </w:r>
      <w:r w:rsidR="00855E20">
        <w:rPr>
          <w:rFonts w:ascii="Georgia" w:hAnsi="Georgia" w:hint="eastAsia"/>
          <w:shd w:val="clear" w:color="auto" w:fill="FFFFFF"/>
        </w:rPr>
        <w:t xml:space="preserve"> </w:t>
      </w:r>
      <w:r w:rsidR="00855E20">
        <w:rPr>
          <w:rFonts w:ascii="Georgia" w:hAnsi="Georgia" w:hint="eastAsia"/>
          <w:shd w:val="clear" w:color="auto" w:fill="FFFFFF"/>
        </w:rPr>
        <w:t>중도적인</w:t>
      </w:r>
      <w:r w:rsidR="00855E20">
        <w:rPr>
          <w:rFonts w:ascii="Georgia" w:hAnsi="Georgia" w:hint="eastAsia"/>
          <w:shd w:val="clear" w:color="auto" w:fill="FFFFFF"/>
        </w:rPr>
        <w:t xml:space="preserve"> </w:t>
      </w:r>
      <w:r w:rsidR="00855E20">
        <w:rPr>
          <w:rFonts w:ascii="Georgia" w:hAnsi="Georgia" w:hint="eastAsia"/>
          <w:shd w:val="clear" w:color="auto" w:fill="FFFFFF"/>
        </w:rPr>
        <w:t>입장을</w:t>
      </w:r>
      <w:r w:rsidR="00855E20">
        <w:rPr>
          <w:rFonts w:ascii="Georgia" w:hAnsi="Georgia" w:hint="eastAsia"/>
          <w:shd w:val="clear" w:color="auto" w:fill="FFFFFF"/>
        </w:rPr>
        <w:t xml:space="preserve"> </w:t>
      </w:r>
      <w:r w:rsidR="00855E20">
        <w:rPr>
          <w:rFonts w:ascii="Georgia" w:hAnsi="Georgia" w:hint="eastAsia"/>
          <w:shd w:val="clear" w:color="auto" w:fill="FFFFFF"/>
        </w:rPr>
        <w:t>견지했을</w:t>
      </w:r>
      <w:r w:rsidR="00855E20">
        <w:rPr>
          <w:rFonts w:ascii="Georgia" w:hAnsi="Georgia" w:hint="eastAsia"/>
          <w:shd w:val="clear" w:color="auto" w:fill="FFFFFF"/>
        </w:rPr>
        <w:t xml:space="preserve"> </w:t>
      </w:r>
      <w:r w:rsidR="00855E20">
        <w:rPr>
          <w:rFonts w:ascii="Georgia" w:hAnsi="Georgia" w:hint="eastAsia"/>
          <w:shd w:val="clear" w:color="auto" w:fill="FFFFFF"/>
        </w:rPr>
        <w:t>것이다</w:t>
      </w:r>
      <w:r w:rsidR="00855E20">
        <w:rPr>
          <w:rFonts w:ascii="Georgia" w:hAnsi="Georgia" w:hint="eastAsia"/>
          <w:shd w:val="clear" w:color="auto" w:fill="FFFFFF"/>
        </w:rPr>
        <w:t xml:space="preserve"> </w:t>
      </w:r>
      <w:r w:rsidR="00855E20">
        <w:rPr>
          <w:rFonts w:ascii="Georgia" w:hAnsi="Georgia"/>
          <w:shd w:val="clear" w:color="auto" w:fill="FFFFFF"/>
        </w:rPr>
        <w:t>(</w:t>
      </w:r>
      <w:r w:rsidR="00855E20">
        <w:rPr>
          <w:rFonts w:ascii="Georgia" w:hAnsi="Georgia" w:hint="eastAsia"/>
          <w:shd w:val="clear" w:color="auto" w:fill="FFFFFF"/>
        </w:rPr>
        <w:t>갈</w:t>
      </w:r>
      <w:r w:rsidR="00855E20">
        <w:rPr>
          <w:rFonts w:ascii="Georgia" w:hAnsi="Georgia" w:hint="eastAsia"/>
          <w:shd w:val="clear" w:color="auto" w:fill="FFFFFF"/>
        </w:rPr>
        <w:t xml:space="preserve"> </w:t>
      </w:r>
      <w:r w:rsidR="00855E20">
        <w:rPr>
          <w:rFonts w:ascii="Georgia" w:hAnsi="Georgia"/>
          <w:shd w:val="clear" w:color="auto" w:fill="FFFFFF"/>
        </w:rPr>
        <w:t>2</w:t>
      </w:r>
      <w:r w:rsidR="00855E20">
        <w:rPr>
          <w:rFonts w:ascii="Georgia" w:hAnsi="Georgia" w:hint="eastAsia"/>
          <w:shd w:val="clear" w:color="auto" w:fill="FFFFFF"/>
        </w:rPr>
        <w:t>장</w:t>
      </w:r>
      <w:r w:rsidR="00855E20">
        <w:rPr>
          <w:rFonts w:ascii="Georgia" w:hAnsi="Georgia" w:hint="eastAsia"/>
          <w:shd w:val="clear" w:color="auto" w:fill="FFFFFF"/>
        </w:rPr>
        <w:t xml:space="preserve"> </w:t>
      </w:r>
      <w:r w:rsidR="00855E20">
        <w:rPr>
          <w:rFonts w:ascii="Georgia" w:hAnsi="Georgia" w:hint="eastAsia"/>
          <w:shd w:val="clear" w:color="auto" w:fill="FFFFFF"/>
        </w:rPr>
        <w:t>참조</w:t>
      </w:r>
      <w:r w:rsidR="00855E20">
        <w:rPr>
          <w:rFonts w:ascii="Georgia" w:hAnsi="Georgia" w:hint="eastAsia"/>
          <w:shd w:val="clear" w:color="auto" w:fill="FFFFFF"/>
        </w:rPr>
        <w:t>)</w:t>
      </w:r>
      <w:r w:rsidR="00855E20">
        <w:rPr>
          <w:rFonts w:ascii="Georgia" w:hAnsi="Georgia"/>
          <w:shd w:val="clear" w:color="auto" w:fill="FFFFFF"/>
        </w:rPr>
        <w:t xml:space="preserve">.  </w:t>
      </w:r>
    </w:p>
    <w:sectPr w:rsidR="002B4585">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18" w:rsidRDefault="00911C18" w:rsidP="00483479">
      <w:pPr>
        <w:spacing w:after="0" w:line="240" w:lineRule="auto"/>
      </w:pPr>
      <w:r>
        <w:separator/>
      </w:r>
    </w:p>
  </w:endnote>
  <w:endnote w:type="continuationSeparator" w:id="0">
    <w:p w:rsidR="00911C18" w:rsidRDefault="00911C18" w:rsidP="0048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877586"/>
      <w:docPartObj>
        <w:docPartGallery w:val="Page Numbers (Bottom of Page)"/>
        <w:docPartUnique/>
      </w:docPartObj>
    </w:sdtPr>
    <w:sdtContent>
      <w:p w:rsidR="00F10E41" w:rsidRDefault="00F10E41">
        <w:pPr>
          <w:pStyle w:val="a5"/>
          <w:jc w:val="center"/>
        </w:pPr>
        <w:r>
          <w:fldChar w:fldCharType="begin"/>
        </w:r>
        <w:r>
          <w:instrText>PAGE   \* MERGEFORMAT</w:instrText>
        </w:r>
        <w:r>
          <w:fldChar w:fldCharType="separate"/>
        </w:r>
        <w:r w:rsidR="001850E7" w:rsidRPr="001850E7">
          <w:rPr>
            <w:noProof/>
            <w:lang w:val="ko-KR"/>
          </w:rPr>
          <w:t>2</w:t>
        </w:r>
        <w:r>
          <w:fldChar w:fldCharType="end"/>
        </w:r>
      </w:p>
    </w:sdtContent>
  </w:sdt>
  <w:p w:rsidR="00F10E41" w:rsidRDefault="00F10E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18" w:rsidRDefault="00911C18" w:rsidP="00483479">
      <w:pPr>
        <w:spacing w:after="0" w:line="240" w:lineRule="auto"/>
      </w:pPr>
      <w:r>
        <w:separator/>
      </w:r>
    </w:p>
  </w:footnote>
  <w:footnote w:type="continuationSeparator" w:id="0">
    <w:p w:rsidR="00911C18" w:rsidRDefault="00911C18" w:rsidP="00483479">
      <w:pPr>
        <w:spacing w:after="0" w:line="240" w:lineRule="auto"/>
      </w:pPr>
      <w:r>
        <w:continuationSeparator/>
      </w:r>
    </w:p>
  </w:footnote>
  <w:footnote w:id="1">
    <w:p w:rsidR="00F10E41" w:rsidRDefault="00F10E41" w:rsidP="00D82251">
      <w:pPr>
        <w:pStyle w:val="a6"/>
        <w:ind w:firstLine="800"/>
        <w:rPr>
          <w:rFonts w:hint="eastAsia"/>
        </w:rPr>
      </w:pPr>
      <w:r>
        <w:rPr>
          <w:rStyle w:val="a7"/>
        </w:rPr>
        <w:footnoteRef/>
      </w:r>
      <w:r>
        <w:t xml:space="preserve"> 1세기 </w:t>
      </w:r>
      <w:r>
        <w:rPr>
          <w:rFonts w:hint="eastAsia"/>
        </w:rPr>
        <w:t xml:space="preserve">예루살렘은 이중 언어 </w:t>
      </w:r>
      <w:r>
        <w:t>(</w:t>
      </w:r>
      <w:r>
        <w:rPr>
          <w:rFonts w:hint="eastAsia"/>
        </w:rPr>
        <w:t xml:space="preserve">아람어 및 </w:t>
      </w:r>
      <w:proofErr w:type="spellStart"/>
      <w:r>
        <w:rPr>
          <w:rFonts w:hint="eastAsia"/>
        </w:rPr>
        <w:t>헬라어</w:t>
      </w:r>
      <w:proofErr w:type="spellEnd"/>
      <w:r>
        <w:rPr>
          <w:rFonts w:hint="eastAsia"/>
        </w:rPr>
        <w:t>)</w:t>
      </w:r>
      <w:r>
        <w:t xml:space="preserve"> </w:t>
      </w:r>
      <w:r>
        <w:rPr>
          <w:rFonts w:hint="eastAsia"/>
        </w:rPr>
        <w:t>사용 지역이었다.</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6137E"/>
    <w:multiLevelType w:val="hybridMultilevel"/>
    <w:tmpl w:val="D98EAF86"/>
    <w:lvl w:ilvl="0" w:tplc="681EC4E4">
      <w:start w:val="1"/>
      <w:numFmt w:val="decimal"/>
      <w:lvlText w:val="%1."/>
      <w:lvlJc w:val="left"/>
      <w:pPr>
        <w:ind w:left="1164" w:hanging="360"/>
      </w:pPr>
      <w:rPr>
        <w:rFonts w:hint="default"/>
      </w:rPr>
    </w:lvl>
    <w:lvl w:ilvl="1" w:tplc="04090019" w:tentative="1">
      <w:start w:val="1"/>
      <w:numFmt w:val="upperLetter"/>
      <w:lvlText w:val="%2."/>
      <w:lvlJc w:val="left"/>
      <w:pPr>
        <w:ind w:left="1604" w:hanging="400"/>
      </w:pPr>
    </w:lvl>
    <w:lvl w:ilvl="2" w:tplc="0409001B" w:tentative="1">
      <w:start w:val="1"/>
      <w:numFmt w:val="lowerRoman"/>
      <w:lvlText w:val="%3."/>
      <w:lvlJc w:val="right"/>
      <w:pPr>
        <w:ind w:left="2004" w:hanging="400"/>
      </w:pPr>
    </w:lvl>
    <w:lvl w:ilvl="3" w:tplc="0409000F" w:tentative="1">
      <w:start w:val="1"/>
      <w:numFmt w:val="decimal"/>
      <w:lvlText w:val="%4."/>
      <w:lvlJc w:val="left"/>
      <w:pPr>
        <w:ind w:left="2404" w:hanging="400"/>
      </w:pPr>
    </w:lvl>
    <w:lvl w:ilvl="4" w:tplc="04090019" w:tentative="1">
      <w:start w:val="1"/>
      <w:numFmt w:val="upperLetter"/>
      <w:lvlText w:val="%5."/>
      <w:lvlJc w:val="left"/>
      <w:pPr>
        <w:ind w:left="2804" w:hanging="400"/>
      </w:pPr>
    </w:lvl>
    <w:lvl w:ilvl="5" w:tplc="0409001B" w:tentative="1">
      <w:start w:val="1"/>
      <w:numFmt w:val="lowerRoman"/>
      <w:lvlText w:val="%6."/>
      <w:lvlJc w:val="right"/>
      <w:pPr>
        <w:ind w:left="3204" w:hanging="400"/>
      </w:pPr>
    </w:lvl>
    <w:lvl w:ilvl="6" w:tplc="0409000F" w:tentative="1">
      <w:start w:val="1"/>
      <w:numFmt w:val="decimal"/>
      <w:lvlText w:val="%7."/>
      <w:lvlJc w:val="left"/>
      <w:pPr>
        <w:ind w:left="3604" w:hanging="400"/>
      </w:pPr>
    </w:lvl>
    <w:lvl w:ilvl="7" w:tplc="04090019" w:tentative="1">
      <w:start w:val="1"/>
      <w:numFmt w:val="upperLetter"/>
      <w:lvlText w:val="%8."/>
      <w:lvlJc w:val="left"/>
      <w:pPr>
        <w:ind w:left="4004" w:hanging="400"/>
      </w:pPr>
    </w:lvl>
    <w:lvl w:ilvl="8" w:tplc="0409001B" w:tentative="1">
      <w:start w:val="1"/>
      <w:numFmt w:val="lowerRoman"/>
      <w:lvlText w:val="%9."/>
      <w:lvlJc w:val="right"/>
      <w:pPr>
        <w:ind w:left="4404" w:hanging="400"/>
      </w:pPr>
    </w:lvl>
  </w:abstractNum>
  <w:abstractNum w:abstractNumId="1" w15:restartNumberingAfterBreak="0">
    <w:nsid w:val="74DA0DF8"/>
    <w:multiLevelType w:val="hybridMultilevel"/>
    <w:tmpl w:val="908A7A6C"/>
    <w:lvl w:ilvl="0" w:tplc="280CBC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6A"/>
    <w:rsid w:val="00076142"/>
    <w:rsid w:val="00092947"/>
    <w:rsid w:val="0010154D"/>
    <w:rsid w:val="001021AE"/>
    <w:rsid w:val="001850E7"/>
    <w:rsid w:val="00216DF9"/>
    <w:rsid w:val="002A7D7E"/>
    <w:rsid w:val="002B4585"/>
    <w:rsid w:val="00483479"/>
    <w:rsid w:val="0053315A"/>
    <w:rsid w:val="006677C8"/>
    <w:rsid w:val="0074406A"/>
    <w:rsid w:val="00855E20"/>
    <w:rsid w:val="00911C18"/>
    <w:rsid w:val="0099036C"/>
    <w:rsid w:val="00D82251"/>
    <w:rsid w:val="00EC0B22"/>
    <w:rsid w:val="00F10E41"/>
    <w:rsid w:val="00F327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21E4B-2B27-4B2C-8FD0-EB2A8543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06A"/>
    <w:pPr>
      <w:ind w:leftChars="400" w:left="800"/>
    </w:pPr>
  </w:style>
  <w:style w:type="paragraph" w:styleId="a4">
    <w:name w:val="header"/>
    <w:basedOn w:val="a"/>
    <w:link w:val="Char"/>
    <w:uiPriority w:val="99"/>
    <w:unhideWhenUsed/>
    <w:rsid w:val="00483479"/>
    <w:pPr>
      <w:tabs>
        <w:tab w:val="center" w:pos="4513"/>
        <w:tab w:val="right" w:pos="9026"/>
      </w:tabs>
      <w:snapToGrid w:val="0"/>
    </w:pPr>
  </w:style>
  <w:style w:type="character" w:customStyle="1" w:styleId="Char">
    <w:name w:val="머리글 Char"/>
    <w:basedOn w:val="a0"/>
    <w:link w:val="a4"/>
    <w:uiPriority w:val="99"/>
    <w:rsid w:val="00483479"/>
  </w:style>
  <w:style w:type="paragraph" w:styleId="a5">
    <w:name w:val="footer"/>
    <w:basedOn w:val="a"/>
    <w:link w:val="Char0"/>
    <w:uiPriority w:val="99"/>
    <w:unhideWhenUsed/>
    <w:rsid w:val="00483479"/>
    <w:pPr>
      <w:tabs>
        <w:tab w:val="center" w:pos="4513"/>
        <w:tab w:val="right" w:pos="9026"/>
      </w:tabs>
      <w:snapToGrid w:val="0"/>
    </w:pPr>
  </w:style>
  <w:style w:type="character" w:customStyle="1" w:styleId="Char0">
    <w:name w:val="바닥글 Char"/>
    <w:basedOn w:val="a0"/>
    <w:link w:val="a5"/>
    <w:uiPriority w:val="99"/>
    <w:rsid w:val="00483479"/>
  </w:style>
  <w:style w:type="paragraph" w:styleId="a6">
    <w:name w:val="footnote text"/>
    <w:basedOn w:val="a"/>
    <w:link w:val="Char1"/>
    <w:uiPriority w:val="99"/>
    <w:semiHidden/>
    <w:unhideWhenUsed/>
    <w:rsid w:val="00D82251"/>
    <w:pPr>
      <w:snapToGrid w:val="0"/>
      <w:jc w:val="left"/>
    </w:pPr>
  </w:style>
  <w:style w:type="character" w:customStyle="1" w:styleId="Char1">
    <w:name w:val="각주 텍스트 Char"/>
    <w:basedOn w:val="a0"/>
    <w:link w:val="a6"/>
    <w:uiPriority w:val="99"/>
    <w:semiHidden/>
    <w:rsid w:val="00D82251"/>
  </w:style>
  <w:style w:type="character" w:styleId="a7">
    <w:name w:val="footnote reference"/>
    <w:basedOn w:val="a0"/>
    <w:uiPriority w:val="99"/>
    <w:semiHidden/>
    <w:unhideWhenUsed/>
    <w:rsid w:val="00D82251"/>
    <w:rPr>
      <w:vertAlign w:val="superscript"/>
    </w:rPr>
  </w:style>
  <w:style w:type="character" w:customStyle="1" w:styleId="apple-converted-space">
    <w:name w:val="apple-converted-space"/>
    <w:basedOn w:val="a0"/>
    <w:rsid w:val="00F3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1700</Words>
  <Characters>9696</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 Seop Kim</dc:creator>
  <cp:keywords/>
  <dc:description/>
  <cp:lastModifiedBy>Kyu Seop Kim</cp:lastModifiedBy>
  <cp:revision>6</cp:revision>
  <dcterms:created xsi:type="dcterms:W3CDTF">2016-06-01T10:42:00Z</dcterms:created>
  <dcterms:modified xsi:type="dcterms:W3CDTF">2016-06-01T12:59:00Z</dcterms:modified>
</cp:coreProperties>
</file>